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69F" w:rsidRDefault="0041069F" w:rsidP="0041069F">
      <w:pPr>
        <w:spacing w:line="240" w:lineRule="auto"/>
        <w:jc w:val="center"/>
        <w:rPr>
          <w:rFonts w:ascii="Times New Roman" w:hAnsi="Times New Roman"/>
          <w:b/>
        </w:rPr>
      </w:pPr>
      <w:r w:rsidRPr="006414FB">
        <w:rPr>
          <w:rFonts w:ascii="Times New Roman" w:hAnsi="Times New Roman"/>
          <w:b/>
        </w:rPr>
        <w:t xml:space="preserve">Pengaruh Pembiayaan </w:t>
      </w:r>
      <w:r w:rsidRPr="006414FB">
        <w:rPr>
          <w:rFonts w:ascii="Times New Roman" w:hAnsi="Times New Roman"/>
          <w:b/>
          <w:i/>
        </w:rPr>
        <w:t>Murabahah</w:t>
      </w:r>
      <w:r w:rsidRPr="006414FB">
        <w:rPr>
          <w:rFonts w:ascii="Times New Roman" w:hAnsi="Times New Roman"/>
          <w:b/>
        </w:rPr>
        <w:t xml:space="preserve"> dan </w:t>
      </w:r>
      <w:r w:rsidRPr="006414FB">
        <w:rPr>
          <w:rFonts w:ascii="Times New Roman" w:hAnsi="Times New Roman"/>
          <w:b/>
          <w:i/>
        </w:rPr>
        <w:t>Istishna</w:t>
      </w:r>
      <w:r w:rsidRPr="006414FB">
        <w:rPr>
          <w:rFonts w:ascii="Times New Roman" w:hAnsi="Times New Roman"/>
          <w:b/>
        </w:rPr>
        <w:t xml:space="preserve"> Terhadap </w:t>
      </w:r>
      <w:r w:rsidR="00CD3279">
        <w:rPr>
          <w:rFonts w:ascii="Times New Roman" w:hAnsi="Times New Roman"/>
          <w:b/>
        </w:rPr>
        <w:t xml:space="preserve">Pendapatan </w:t>
      </w:r>
      <w:r w:rsidR="00CD3279" w:rsidRPr="00CD3279">
        <w:rPr>
          <w:rFonts w:ascii="Times New Roman" w:hAnsi="Times New Roman"/>
          <w:b/>
          <w:i/>
        </w:rPr>
        <w:t>Margin</w:t>
      </w:r>
      <w:r w:rsidR="00CD3279">
        <w:rPr>
          <w:rFonts w:ascii="Times New Roman" w:hAnsi="Times New Roman"/>
          <w:b/>
        </w:rPr>
        <w:t xml:space="preserve"> Pada PT. Bank Tabungan Negara (Syariah) Tahun 2012</w:t>
      </w:r>
      <w:r w:rsidRPr="006414FB">
        <w:rPr>
          <w:rFonts w:ascii="Times New Roman" w:hAnsi="Times New Roman"/>
          <w:b/>
        </w:rPr>
        <w:t>-2016</w:t>
      </w:r>
    </w:p>
    <w:p w:rsidR="0041069F" w:rsidRDefault="0041069F" w:rsidP="0041069F">
      <w:pPr>
        <w:spacing w:line="240" w:lineRule="auto"/>
        <w:jc w:val="center"/>
        <w:rPr>
          <w:rFonts w:ascii="Times New Roman" w:hAnsi="Times New Roman"/>
          <w:b/>
        </w:rPr>
      </w:pPr>
    </w:p>
    <w:p w:rsidR="0041069F" w:rsidRPr="006414FB" w:rsidRDefault="0041069F" w:rsidP="0041069F">
      <w:pPr>
        <w:spacing w:after="0" w:line="240" w:lineRule="auto"/>
        <w:jc w:val="center"/>
        <w:rPr>
          <w:rFonts w:ascii="Times New Roman" w:hAnsi="Times New Roman"/>
        </w:rPr>
      </w:pPr>
      <w:r w:rsidRPr="006414FB">
        <w:rPr>
          <w:rFonts w:ascii="Times New Roman" w:hAnsi="Times New Roman"/>
        </w:rPr>
        <w:t>Oleh:</w:t>
      </w:r>
    </w:p>
    <w:p w:rsidR="0041069F" w:rsidRPr="006414FB" w:rsidRDefault="00CD3279" w:rsidP="0041069F">
      <w:pPr>
        <w:spacing w:after="0" w:line="240" w:lineRule="auto"/>
        <w:jc w:val="center"/>
        <w:rPr>
          <w:rFonts w:ascii="Times New Roman" w:hAnsi="Times New Roman"/>
        </w:rPr>
      </w:pPr>
      <w:r>
        <w:rPr>
          <w:rFonts w:ascii="Times New Roman" w:hAnsi="Times New Roman"/>
        </w:rPr>
        <w:t>Tri Eska Purnomo Adi</w:t>
      </w:r>
    </w:p>
    <w:p w:rsidR="0041069F" w:rsidRPr="006414FB" w:rsidRDefault="0041069F" w:rsidP="0041069F">
      <w:pPr>
        <w:spacing w:after="0" w:line="240" w:lineRule="auto"/>
        <w:jc w:val="center"/>
        <w:rPr>
          <w:rFonts w:ascii="Times New Roman" w:hAnsi="Times New Roman"/>
        </w:rPr>
      </w:pPr>
    </w:p>
    <w:p w:rsidR="0041069F" w:rsidRPr="006414FB" w:rsidRDefault="0041069F" w:rsidP="0041069F">
      <w:pPr>
        <w:spacing w:after="0" w:line="240" w:lineRule="auto"/>
        <w:jc w:val="center"/>
        <w:rPr>
          <w:rFonts w:ascii="Times New Roman" w:hAnsi="Times New Roman"/>
        </w:rPr>
      </w:pPr>
      <w:r w:rsidRPr="006414FB">
        <w:rPr>
          <w:rFonts w:ascii="Times New Roman" w:hAnsi="Times New Roman"/>
        </w:rPr>
        <w:t>S1 Manajemen</w:t>
      </w:r>
    </w:p>
    <w:p w:rsidR="0041069F" w:rsidRDefault="0041069F" w:rsidP="0041069F">
      <w:pPr>
        <w:spacing w:after="0" w:line="240" w:lineRule="auto"/>
        <w:jc w:val="center"/>
        <w:rPr>
          <w:rFonts w:ascii="Times New Roman" w:hAnsi="Times New Roman"/>
        </w:rPr>
      </w:pPr>
      <w:r w:rsidRPr="006414FB">
        <w:rPr>
          <w:rFonts w:ascii="Times New Roman" w:hAnsi="Times New Roman"/>
        </w:rPr>
        <w:t>STIE EKUITAS BANDUNG</w:t>
      </w:r>
    </w:p>
    <w:p w:rsidR="0041069F" w:rsidRDefault="0041069F" w:rsidP="0041069F">
      <w:pPr>
        <w:spacing w:after="0" w:line="240" w:lineRule="auto"/>
        <w:jc w:val="center"/>
        <w:rPr>
          <w:rFonts w:ascii="Times New Roman" w:hAnsi="Times New Roman"/>
        </w:rPr>
      </w:pPr>
    </w:p>
    <w:p w:rsidR="0041069F" w:rsidRDefault="0041069F" w:rsidP="0041069F">
      <w:pPr>
        <w:spacing w:after="0" w:line="240" w:lineRule="auto"/>
        <w:jc w:val="center"/>
        <w:rPr>
          <w:rFonts w:ascii="Times New Roman" w:hAnsi="Times New Roman"/>
        </w:rPr>
      </w:pPr>
    </w:p>
    <w:p w:rsidR="0041069F" w:rsidRDefault="0041069F" w:rsidP="0041069F">
      <w:pPr>
        <w:spacing w:after="0" w:line="240" w:lineRule="auto"/>
        <w:jc w:val="center"/>
        <w:rPr>
          <w:rFonts w:ascii="Times New Roman" w:hAnsi="Times New Roman"/>
          <w:b/>
          <w:i/>
        </w:rPr>
      </w:pPr>
      <w:r w:rsidRPr="006414FB">
        <w:rPr>
          <w:rFonts w:ascii="Times New Roman" w:hAnsi="Times New Roman"/>
          <w:b/>
          <w:i/>
        </w:rPr>
        <w:t>Abstrack</w:t>
      </w:r>
    </w:p>
    <w:p w:rsidR="0041069F" w:rsidRDefault="0041069F" w:rsidP="0041069F">
      <w:pPr>
        <w:spacing w:after="0" w:line="240" w:lineRule="auto"/>
        <w:jc w:val="both"/>
        <w:rPr>
          <w:rFonts w:ascii="Times New Roman" w:hAnsi="Times New Roman"/>
          <w:b/>
        </w:rPr>
      </w:pPr>
    </w:p>
    <w:p w:rsidR="0041069F" w:rsidRDefault="0041069F" w:rsidP="0041069F">
      <w:pPr>
        <w:spacing w:after="0" w:line="240" w:lineRule="auto"/>
        <w:jc w:val="both"/>
        <w:rPr>
          <w:rFonts w:ascii="Times New Roman" w:hAnsi="Times New Roman"/>
          <w:b/>
        </w:rPr>
      </w:pPr>
    </w:p>
    <w:p w:rsidR="0041069F" w:rsidRPr="0041069F" w:rsidRDefault="0041069F" w:rsidP="0041069F">
      <w:pPr>
        <w:pStyle w:val="HTMLPreformatted"/>
        <w:shd w:val="clear" w:color="auto" w:fill="FFFFFF"/>
        <w:tabs>
          <w:tab w:val="clear" w:pos="916"/>
          <w:tab w:val="left" w:pos="709"/>
        </w:tabs>
        <w:jc w:val="both"/>
        <w:rPr>
          <w:rFonts w:ascii="Times New Roman" w:hAnsi="Times New Roman"/>
          <w:i/>
          <w:color w:val="212121"/>
          <w:sz w:val="22"/>
          <w:szCs w:val="22"/>
        </w:rPr>
      </w:pPr>
      <w:r>
        <w:rPr>
          <w:rFonts w:ascii="Times New Roman" w:hAnsi="Times New Roman" w:cs="Times New Roman"/>
          <w:i/>
          <w:sz w:val="22"/>
          <w:szCs w:val="22"/>
        </w:rPr>
        <w:tab/>
      </w:r>
      <w:r w:rsidRPr="0041069F">
        <w:rPr>
          <w:rFonts w:ascii="Times New Roman" w:hAnsi="Times New Roman"/>
          <w:i/>
          <w:color w:val="212121"/>
          <w:sz w:val="22"/>
          <w:szCs w:val="22"/>
          <w:lang w:val="en"/>
        </w:rPr>
        <w:t>At PT. Bank Tabungan Negara (Syariah), in murabahah and istishna financing always increase every year, but margin income actually fluctuated tends to increase. This study aims to examine and analyze the effect of murabahah financing and istishna financing either partially or simultaneously to Margin income at PT. State Savings Bank (Syariah). The research method used in this research is descriptive and verification method. The data used are secondary data of financial statements for 2012-2016. This research uses analytical model using four classical assumption that is normality, multicolinearity, autocorrelation and heteroskedastisitas, multiple linear regression, correlation coefficient, coefficient of determination, T test and F test. Based on result of research using SPSS version 24 statistic program, multiple linear regression equation Y = 11,367 + 4,473 X₁ + 0,747 X₂, correlation value equal to 78,4% showing strong relationship between murabahah financing and istishna finance to earnings margin and coefficient of determination equal to 64,8% while the rest equal to 35,2% % influenced by other factors not examined. Partially murabahah (X₁) financing has a positive relationship and significant effect on Margin (Y). Furthermore, for financing istishna (X₂) has a positive but not significant effect on Margin. And the results simultaneously show murabahah financing (X₁) and istishna financing (X₂) together there is no significant relationship to Margin income (Y).</w:t>
      </w:r>
    </w:p>
    <w:p w:rsidR="0041069F" w:rsidRPr="0041069F" w:rsidRDefault="0041069F" w:rsidP="0041069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i/>
        </w:rPr>
      </w:pPr>
    </w:p>
    <w:p w:rsidR="0041069F" w:rsidRPr="0041069F" w:rsidRDefault="0041069F" w:rsidP="0041069F">
      <w:pPr>
        <w:spacing w:after="0" w:line="240" w:lineRule="auto"/>
        <w:rPr>
          <w:rFonts w:ascii="Times New Roman" w:eastAsiaTheme="minorHAnsi" w:hAnsi="Times New Roman"/>
          <w:b/>
          <w:i/>
        </w:rPr>
      </w:pPr>
    </w:p>
    <w:p w:rsidR="0041069F" w:rsidRPr="0041069F" w:rsidRDefault="0041069F" w:rsidP="0041069F">
      <w:pPr>
        <w:spacing w:after="0" w:line="480" w:lineRule="auto"/>
        <w:rPr>
          <w:rFonts w:ascii="Times New Roman" w:eastAsiaTheme="minorHAnsi" w:hAnsi="Times New Roman"/>
          <w:b/>
          <w:i/>
          <w:sz w:val="24"/>
          <w:szCs w:val="24"/>
        </w:rPr>
      </w:pPr>
      <w:r w:rsidRPr="0041069F">
        <w:rPr>
          <w:rFonts w:ascii="Times New Roman" w:eastAsiaTheme="minorHAnsi" w:hAnsi="Times New Roman"/>
          <w:b/>
          <w:i/>
        </w:rPr>
        <w:t>Keywords: Murabaha</w:t>
      </w:r>
      <w:r w:rsidR="00911BCC">
        <w:rPr>
          <w:rFonts w:ascii="Times New Roman" w:eastAsiaTheme="minorHAnsi" w:hAnsi="Times New Roman"/>
          <w:b/>
          <w:i/>
        </w:rPr>
        <w:t>h</w:t>
      </w:r>
      <w:r w:rsidRPr="0041069F">
        <w:rPr>
          <w:rFonts w:ascii="Times New Roman" w:eastAsiaTheme="minorHAnsi" w:hAnsi="Times New Roman"/>
          <w:b/>
          <w:i/>
        </w:rPr>
        <w:t xml:space="preserve"> Financing, Istishna Financing, Margin</w:t>
      </w:r>
      <w:r w:rsidRPr="0041069F">
        <w:rPr>
          <w:rFonts w:ascii="Times New Roman" w:eastAsiaTheme="minorHAnsi" w:hAnsi="Times New Roman"/>
          <w:b/>
          <w:i/>
          <w:sz w:val="24"/>
          <w:szCs w:val="24"/>
        </w:rPr>
        <w:t>.</w:t>
      </w:r>
    </w:p>
    <w:p w:rsidR="0041069F" w:rsidRPr="006414FB" w:rsidRDefault="0041069F" w:rsidP="0041069F">
      <w:pPr>
        <w:pStyle w:val="HTMLPreformatted"/>
        <w:tabs>
          <w:tab w:val="clear" w:pos="916"/>
          <w:tab w:val="left" w:pos="709"/>
        </w:tabs>
        <w:jc w:val="both"/>
        <w:rPr>
          <w:rFonts w:ascii="Times New Roman" w:hAnsi="Times New Roman"/>
          <w:b/>
        </w:rPr>
      </w:pPr>
    </w:p>
    <w:p w:rsidR="0041069F" w:rsidRDefault="0041069F" w:rsidP="0041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lang w:eastAsia="id-ID"/>
        </w:rPr>
      </w:pPr>
    </w:p>
    <w:p w:rsidR="0041069F" w:rsidRDefault="0041069F" w:rsidP="0041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lang w:eastAsia="id-ID"/>
        </w:rPr>
      </w:pPr>
      <w:r>
        <w:rPr>
          <w:rFonts w:ascii="Times New Roman" w:eastAsia="Times New Roman" w:hAnsi="Times New Roman"/>
          <w:b/>
          <w:lang w:eastAsia="id-ID"/>
        </w:rPr>
        <w:t>PENDAHULUAN</w:t>
      </w:r>
    </w:p>
    <w:p w:rsidR="0041069F" w:rsidRPr="0069782A" w:rsidRDefault="0041069F" w:rsidP="0041069F">
      <w:pPr>
        <w:spacing w:after="0" w:line="240" w:lineRule="auto"/>
        <w:ind w:firstLine="709"/>
        <w:jc w:val="both"/>
        <w:rPr>
          <w:rFonts w:ascii="Times New Roman" w:hAnsi="Times New Roman"/>
        </w:rPr>
      </w:pPr>
      <w:r w:rsidRPr="0069782A">
        <w:rPr>
          <w:rFonts w:ascii="Times New Roman" w:hAnsi="Times New Roman"/>
        </w:rPr>
        <w:t xml:space="preserve">Bank syariah yang berfungsi sebagai lembaga intermediasi keuangan, melaksanakan kegiatan operasionalnya dengan menghimpun dana dari masyarakat dan kemudian menyalurkannya kembali kepada masyarakat melalui pembiayaan. Dana yang dihimpun dari masyarakat biasanya disimpan dalam bentuk giro, tabungan dan deposito baik dengan prinsip </w:t>
      </w:r>
      <w:r w:rsidRPr="0069782A">
        <w:rPr>
          <w:rFonts w:ascii="Times New Roman" w:hAnsi="Times New Roman"/>
          <w:i/>
        </w:rPr>
        <w:t>wadiah</w:t>
      </w:r>
      <w:r w:rsidRPr="0069782A">
        <w:rPr>
          <w:rFonts w:ascii="Times New Roman" w:hAnsi="Times New Roman"/>
        </w:rPr>
        <w:t xml:space="preserve"> maupun prinsip </w:t>
      </w:r>
      <w:r w:rsidRPr="0069782A">
        <w:rPr>
          <w:rFonts w:ascii="Times New Roman" w:hAnsi="Times New Roman"/>
          <w:i/>
        </w:rPr>
        <w:t>mudharabah</w:t>
      </w:r>
      <w:r w:rsidRPr="0069782A">
        <w:rPr>
          <w:rFonts w:ascii="Times New Roman" w:hAnsi="Times New Roman"/>
        </w:rPr>
        <w:t xml:space="preserve">. Sedangkan penyaluran dana dilakukan oleh bank syariah melalui pembiayaan dengan empat pola penyaluran yaitu prinsip jual beli, prinsip bagi hasil, prinsip </w:t>
      </w:r>
      <w:r w:rsidRPr="0069782A">
        <w:rPr>
          <w:rFonts w:ascii="Times New Roman" w:hAnsi="Times New Roman"/>
          <w:i/>
        </w:rPr>
        <w:t>ujroh</w:t>
      </w:r>
      <w:r w:rsidRPr="0069782A">
        <w:rPr>
          <w:rFonts w:ascii="Times New Roman" w:hAnsi="Times New Roman"/>
        </w:rPr>
        <w:t xml:space="preserve"> dan akad pelengkap (Karim, 2008:97).</w:t>
      </w:r>
    </w:p>
    <w:p w:rsidR="0041069F" w:rsidRPr="0069782A" w:rsidRDefault="0041069F" w:rsidP="0041069F">
      <w:pPr>
        <w:spacing w:after="0" w:line="240" w:lineRule="auto"/>
        <w:ind w:firstLine="709"/>
        <w:jc w:val="both"/>
        <w:rPr>
          <w:rFonts w:ascii="Times New Roman" w:hAnsi="Times New Roman"/>
        </w:rPr>
      </w:pPr>
      <w:r w:rsidRPr="0069782A">
        <w:rPr>
          <w:rFonts w:ascii="Times New Roman" w:hAnsi="Times New Roman"/>
        </w:rPr>
        <w:t xml:space="preserve">Praktik pembiayaan yang sebenarnya dijalankan lembaga syariah adalah pembiayaan dengan sistem bagi hasil atau </w:t>
      </w:r>
      <w:r w:rsidRPr="0069782A">
        <w:rPr>
          <w:rFonts w:ascii="Times New Roman" w:hAnsi="Times New Roman"/>
          <w:i/>
        </w:rPr>
        <w:t xml:space="preserve">syirkah. </w:t>
      </w:r>
      <w:r w:rsidRPr="0069782A">
        <w:rPr>
          <w:rFonts w:ascii="Times New Roman" w:hAnsi="Times New Roman"/>
        </w:rPr>
        <w:t xml:space="preserve">Praktik bagi hasil ini dikemas dalam dua jenis pembiayaan yaitu pembiayaan </w:t>
      </w:r>
      <w:r w:rsidRPr="0069782A">
        <w:rPr>
          <w:rFonts w:ascii="Times New Roman" w:hAnsi="Times New Roman"/>
          <w:i/>
        </w:rPr>
        <w:t>mudharabah</w:t>
      </w:r>
      <w:r w:rsidRPr="0069782A">
        <w:rPr>
          <w:rFonts w:ascii="Times New Roman" w:hAnsi="Times New Roman"/>
        </w:rPr>
        <w:t xml:space="preserve"> dan pembiayaan </w:t>
      </w:r>
      <w:r w:rsidRPr="0069782A">
        <w:rPr>
          <w:rFonts w:ascii="Times New Roman" w:hAnsi="Times New Roman"/>
          <w:i/>
        </w:rPr>
        <w:t>musyarakah</w:t>
      </w:r>
      <w:r w:rsidRPr="0069782A">
        <w:rPr>
          <w:rFonts w:ascii="Times New Roman" w:hAnsi="Times New Roman"/>
        </w:rPr>
        <w:t xml:space="preserve">. Jenis pembiayaan lainnya dikemas dalam pembiayaan berakad atau sistem jual beli yaitu pembiayaan </w:t>
      </w:r>
      <w:r w:rsidRPr="0069782A">
        <w:rPr>
          <w:rFonts w:ascii="Times New Roman" w:hAnsi="Times New Roman"/>
          <w:i/>
        </w:rPr>
        <w:t>murabahah</w:t>
      </w:r>
      <w:r w:rsidRPr="0069782A">
        <w:rPr>
          <w:rFonts w:ascii="Times New Roman" w:hAnsi="Times New Roman"/>
        </w:rPr>
        <w:t xml:space="preserve">, </w:t>
      </w:r>
      <w:r w:rsidRPr="0069782A">
        <w:rPr>
          <w:rFonts w:ascii="Times New Roman" w:hAnsi="Times New Roman"/>
          <w:i/>
        </w:rPr>
        <w:t>ba’i assalam</w:t>
      </w:r>
      <w:r w:rsidRPr="0069782A">
        <w:rPr>
          <w:rFonts w:ascii="Times New Roman" w:hAnsi="Times New Roman"/>
        </w:rPr>
        <w:t xml:space="preserve">, dan </w:t>
      </w:r>
      <w:r w:rsidRPr="0069782A">
        <w:rPr>
          <w:rFonts w:ascii="Times New Roman" w:hAnsi="Times New Roman"/>
          <w:i/>
        </w:rPr>
        <w:t>ba’i istishna</w:t>
      </w:r>
      <w:r w:rsidRPr="0069782A">
        <w:rPr>
          <w:rFonts w:ascii="Times New Roman" w:hAnsi="Times New Roman"/>
        </w:rPr>
        <w:t xml:space="preserve"> (Antonio, 2007:156).</w:t>
      </w:r>
    </w:p>
    <w:p w:rsidR="0041069F" w:rsidRPr="0069782A" w:rsidRDefault="00CD3279" w:rsidP="0041069F">
      <w:pPr>
        <w:spacing w:after="0" w:line="240" w:lineRule="auto"/>
        <w:ind w:firstLine="709"/>
        <w:jc w:val="both"/>
        <w:rPr>
          <w:rFonts w:ascii="Times New Roman" w:hAnsi="Times New Roman"/>
        </w:rPr>
      </w:pPr>
      <w:r>
        <w:rPr>
          <w:rFonts w:ascii="Times New Roman" w:eastAsia="Times New Roman" w:hAnsi="Times New Roman"/>
          <w:lang w:eastAsia="id-ID"/>
        </w:rPr>
        <w:lastRenderedPageBreak/>
        <w:tab/>
        <w:t xml:space="preserve">Menurut </w:t>
      </w:r>
      <w:r>
        <w:rPr>
          <w:rFonts w:ascii="Times New Roman" w:hAnsi="Times New Roman"/>
        </w:rPr>
        <w:t>Harahap (</w:t>
      </w:r>
      <w:r w:rsidR="0041069F" w:rsidRPr="0069782A">
        <w:rPr>
          <w:rFonts w:ascii="Times New Roman" w:hAnsi="Times New Roman"/>
        </w:rPr>
        <w:t>2010:18) menyebutkan bahwa akad yang banyak digunakan dalam pembiayaan pada prinsip jual beli adalah</w:t>
      </w:r>
      <w:r w:rsidR="0041069F" w:rsidRPr="0069782A">
        <w:rPr>
          <w:rFonts w:ascii="Times New Roman" w:hAnsi="Times New Roman"/>
          <w:i/>
        </w:rPr>
        <w:t xml:space="preserve"> murabahah</w:t>
      </w:r>
      <w:r w:rsidR="0041069F" w:rsidRPr="0069782A">
        <w:rPr>
          <w:rFonts w:ascii="Times New Roman" w:hAnsi="Times New Roman"/>
        </w:rPr>
        <w:t xml:space="preserve">, </w:t>
      </w:r>
      <w:r w:rsidR="0041069F" w:rsidRPr="0069782A">
        <w:rPr>
          <w:rFonts w:ascii="Times New Roman" w:hAnsi="Times New Roman"/>
          <w:i/>
        </w:rPr>
        <w:t>salam</w:t>
      </w:r>
      <w:r w:rsidR="0041069F" w:rsidRPr="0069782A">
        <w:rPr>
          <w:rFonts w:ascii="Times New Roman" w:hAnsi="Times New Roman"/>
        </w:rPr>
        <w:t xml:space="preserve"> dan </w:t>
      </w:r>
      <w:r w:rsidR="0041069F" w:rsidRPr="0069782A">
        <w:rPr>
          <w:rFonts w:ascii="Times New Roman" w:hAnsi="Times New Roman"/>
          <w:i/>
        </w:rPr>
        <w:t>istishna.</w:t>
      </w:r>
      <w:r w:rsidR="0041069F" w:rsidRPr="0069782A">
        <w:rPr>
          <w:rFonts w:ascii="Times New Roman" w:hAnsi="Times New Roman"/>
        </w:rPr>
        <w:t xml:space="preserve"> Sedangkan pada prinsip bagi hasil, akad yang banyak digunakan adalah </w:t>
      </w:r>
      <w:r w:rsidR="0041069F" w:rsidRPr="0069782A">
        <w:rPr>
          <w:rFonts w:ascii="Times New Roman" w:hAnsi="Times New Roman"/>
          <w:i/>
        </w:rPr>
        <w:t>mudharabah</w:t>
      </w:r>
      <w:r w:rsidR="0041069F" w:rsidRPr="0069782A">
        <w:rPr>
          <w:rFonts w:ascii="Times New Roman" w:hAnsi="Times New Roman"/>
        </w:rPr>
        <w:t xml:space="preserve"> dan </w:t>
      </w:r>
      <w:r w:rsidR="0041069F" w:rsidRPr="0069782A">
        <w:rPr>
          <w:rFonts w:ascii="Times New Roman" w:hAnsi="Times New Roman"/>
          <w:i/>
        </w:rPr>
        <w:t>musyarakah</w:t>
      </w:r>
      <w:r w:rsidR="0041069F" w:rsidRPr="0069782A">
        <w:rPr>
          <w:rFonts w:ascii="Times New Roman" w:hAnsi="Times New Roman"/>
        </w:rPr>
        <w:t xml:space="preserve">. Berdasarkan statistik Bank Indonesia, akad </w:t>
      </w:r>
      <w:r w:rsidR="0041069F" w:rsidRPr="0069782A">
        <w:rPr>
          <w:rFonts w:ascii="Times New Roman" w:hAnsi="Times New Roman"/>
          <w:i/>
        </w:rPr>
        <w:t>murabahah</w:t>
      </w:r>
      <w:r w:rsidR="0041069F" w:rsidRPr="0069782A">
        <w:rPr>
          <w:rFonts w:ascii="Times New Roman" w:hAnsi="Times New Roman"/>
        </w:rPr>
        <w:t xml:space="preserve"> mendominasi pembiayaan yang disalurkan bank syariah dan disusul dengan akad </w:t>
      </w:r>
      <w:r w:rsidR="0041069F" w:rsidRPr="0069782A">
        <w:rPr>
          <w:rFonts w:ascii="Times New Roman" w:hAnsi="Times New Roman"/>
          <w:i/>
        </w:rPr>
        <w:t>mudharabah</w:t>
      </w:r>
      <w:r w:rsidR="0041069F" w:rsidRPr="0069782A">
        <w:rPr>
          <w:rFonts w:ascii="Times New Roman" w:hAnsi="Times New Roman"/>
        </w:rPr>
        <w:t xml:space="preserve"> dan</w:t>
      </w:r>
      <w:r w:rsidR="0041069F" w:rsidRPr="0069782A">
        <w:rPr>
          <w:rFonts w:ascii="Times New Roman" w:hAnsi="Times New Roman"/>
          <w:i/>
        </w:rPr>
        <w:t xml:space="preserve"> musyarakah</w:t>
      </w:r>
      <w:r w:rsidR="0041069F" w:rsidRPr="0069782A">
        <w:rPr>
          <w:rFonts w:ascii="Times New Roman" w:hAnsi="Times New Roman"/>
        </w:rPr>
        <w:t>. Dengan diperolehnya pendapatan dari pembiayaan yang disalurkan, diharapkan profitabilitas bank akan membaik, yang tercermin dari perolehan laba yang meningkat (Firdaus, 2009:12).</w:t>
      </w:r>
    </w:p>
    <w:p w:rsidR="0041069F" w:rsidRPr="0069782A" w:rsidRDefault="0041069F" w:rsidP="00CD3279">
      <w:pPr>
        <w:spacing w:after="0" w:line="240" w:lineRule="auto"/>
        <w:jc w:val="both"/>
        <w:rPr>
          <w:rFonts w:ascii="Times New Roman" w:eastAsia="Times New Roman" w:hAnsi="Times New Roman"/>
          <w:lang w:eastAsia="id-ID"/>
        </w:rPr>
      </w:pPr>
      <w:r w:rsidRPr="0069782A">
        <w:rPr>
          <w:rFonts w:ascii="Times New Roman" w:eastAsia="Times New Roman" w:hAnsi="Times New Roman"/>
          <w:lang w:eastAsia="id-ID"/>
        </w:rPr>
        <w:tab/>
        <w:t xml:space="preserve">Rendahnya penyaluran pembiayaan </w:t>
      </w:r>
      <w:r w:rsidRPr="0069782A">
        <w:rPr>
          <w:rFonts w:ascii="Times New Roman" w:eastAsia="Times New Roman" w:hAnsi="Times New Roman"/>
          <w:i/>
          <w:lang w:eastAsia="id-ID"/>
        </w:rPr>
        <w:t>istishna</w:t>
      </w:r>
      <w:r w:rsidRPr="0069782A">
        <w:rPr>
          <w:rFonts w:ascii="Times New Roman" w:eastAsia="Times New Roman" w:hAnsi="Times New Roman"/>
          <w:lang w:eastAsia="id-ID"/>
        </w:rPr>
        <w:t xml:space="preserve"> pada bank syariah ternyata merupakan fenomena global yang terjadi tidak hanya di perbankan syariah di Indonesia, melainkan juga terjadi di perbankan syariah di seluruh dunia. Beberapa pakar ekonomi Islam mengatakan bahwa </w:t>
      </w:r>
      <w:r w:rsidRPr="0069782A">
        <w:rPr>
          <w:rFonts w:ascii="Times New Roman" w:eastAsia="Times New Roman" w:hAnsi="Times New Roman"/>
          <w:i/>
          <w:lang w:eastAsia="id-ID"/>
        </w:rPr>
        <w:t>istishna</w:t>
      </w:r>
      <w:r w:rsidRPr="0069782A">
        <w:rPr>
          <w:rFonts w:ascii="Times New Roman" w:eastAsia="Times New Roman" w:hAnsi="Times New Roman"/>
          <w:lang w:eastAsia="id-ID"/>
        </w:rPr>
        <w:t xml:space="preserve"> harus lebih diuraikan oleh para bankir, karena skema pembiayaan </w:t>
      </w:r>
      <w:r w:rsidRPr="0069782A">
        <w:rPr>
          <w:rFonts w:ascii="Times New Roman" w:eastAsia="Times New Roman" w:hAnsi="Times New Roman"/>
          <w:i/>
          <w:lang w:eastAsia="id-ID"/>
        </w:rPr>
        <w:t>istishna</w:t>
      </w:r>
      <w:r w:rsidRPr="0069782A">
        <w:rPr>
          <w:rFonts w:ascii="Times New Roman" w:eastAsia="Times New Roman" w:hAnsi="Times New Roman"/>
          <w:lang w:eastAsia="id-ID"/>
        </w:rPr>
        <w:t xml:space="preserve"> dapat diterapkan untuk mendorong industri manufaktur serta industri properti.</w:t>
      </w:r>
    </w:p>
    <w:p w:rsidR="00CD3279" w:rsidRPr="00CD3279" w:rsidRDefault="00CD3279" w:rsidP="00CD3279">
      <w:pPr>
        <w:spacing w:after="0" w:line="240" w:lineRule="auto"/>
        <w:ind w:firstLine="720"/>
        <w:jc w:val="both"/>
        <w:rPr>
          <w:rFonts w:ascii="Times New Roman" w:hAnsi="Times New Roman"/>
        </w:rPr>
      </w:pPr>
      <w:r w:rsidRPr="00CD3279">
        <w:rPr>
          <w:rFonts w:ascii="Times New Roman" w:hAnsi="Times New Roman"/>
        </w:rPr>
        <w:t>Sebagai usaha yang bergerak di bidang keuangan tentunya bank syariah mengharapkan keuntungan dari kegiatan operasional yang telah dilakukannya. Keuntungan ini diperoleh melalui pendapatan yang dihasilkan dari produk yang disalurkannya. Dalam perbankan syariah, dikenal dengan tiga kelompok produk yaitu, produk penghimpun dana, produk penyaluran dana, dan jasa perbankan. Dari ketiga kelompok tersebut maka bank memperoleh pendapatan melalui prinsip</w:t>
      </w:r>
      <w:r w:rsidRPr="00CD3279">
        <w:rPr>
          <w:rFonts w:ascii="Times New Roman" w:hAnsi="Times New Roman"/>
          <w:i/>
        </w:rPr>
        <w:t xml:space="preserve"> </w:t>
      </w:r>
      <w:r w:rsidRPr="00CD3279">
        <w:rPr>
          <w:rFonts w:ascii="Times New Roman" w:hAnsi="Times New Roman"/>
        </w:rPr>
        <w:t xml:space="preserve">bagi hasil dan </w:t>
      </w:r>
      <w:r w:rsidRPr="00CD3279">
        <w:rPr>
          <w:rFonts w:ascii="Times New Roman" w:hAnsi="Times New Roman"/>
          <w:i/>
        </w:rPr>
        <w:t>margin</w:t>
      </w:r>
      <w:r w:rsidRPr="00CD3279">
        <w:rPr>
          <w:rFonts w:ascii="Times New Roman" w:hAnsi="Times New Roman"/>
        </w:rPr>
        <w:t xml:space="preserve"> jual beli yang telah disepakati bersama.</w:t>
      </w:r>
    </w:p>
    <w:p w:rsidR="0041069F" w:rsidRPr="0069782A" w:rsidRDefault="00CD3279" w:rsidP="00CD3279">
      <w:pPr>
        <w:spacing w:after="0" w:line="240" w:lineRule="auto"/>
        <w:ind w:firstLine="720"/>
        <w:jc w:val="both"/>
        <w:rPr>
          <w:rFonts w:ascii="Times New Roman" w:hAnsi="Times New Roman"/>
        </w:rPr>
      </w:pPr>
      <w:r w:rsidRPr="00CD3279">
        <w:rPr>
          <w:rFonts w:ascii="Times New Roman" w:hAnsi="Times New Roman"/>
          <w:i/>
        </w:rPr>
        <w:t>Margin</w:t>
      </w:r>
      <w:r w:rsidRPr="00CD3279">
        <w:rPr>
          <w:rFonts w:ascii="Times New Roman" w:hAnsi="Times New Roman"/>
        </w:rPr>
        <w:t xml:space="preserve"> sendiri dalam dunia perbankan syariah merupakan istilah yang digunakan untuk menunjukan pendapatan yang diperoleh dari selisih harga jual dan harga beli dari transaksi jual beli. Dengan ditetapkannya </w:t>
      </w:r>
      <w:r w:rsidRPr="00CD3279">
        <w:rPr>
          <w:rFonts w:ascii="Times New Roman" w:hAnsi="Times New Roman"/>
          <w:i/>
        </w:rPr>
        <w:t>margin</w:t>
      </w:r>
      <w:r w:rsidRPr="00CD3279">
        <w:rPr>
          <w:rFonts w:ascii="Times New Roman" w:hAnsi="Times New Roman"/>
        </w:rPr>
        <w:t xml:space="preserve"> oleh pihak bank, maka bank akan menerima pendapatan yang disebut dengan pendapatan </w:t>
      </w:r>
      <w:r w:rsidRPr="00CD3279">
        <w:rPr>
          <w:rFonts w:ascii="Times New Roman" w:hAnsi="Times New Roman"/>
          <w:i/>
        </w:rPr>
        <w:t>margin</w:t>
      </w:r>
      <w:r w:rsidRPr="00CD3279">
        <w:rPr>
          <w:rFonts w:ascii="Times New Roman" w:hAnsi="Times New Roman"/>
        </w:rPr>
        <w:t>.</w:t>
      </w:r>
    </w:p>
    <w:p w:rsidR="0041069F" w:rsidRPr="0069782A" w:rsidRDefault="0041069F" w:rsidP="0041069F">
      <w:pPr>
        <w:spacing w:after="0" w:line="240" w:lineRule="auto"/>
        <w:ind w:firstLine="709"/>
        <w:jc w:val="both"/>
        <w:rPr>
          <w:rFonts w:ascii="Times New Roman" w:hAnsi="Times New Roman"/>
        </w:rPr>
      </w:pPr>
      <w:r w:rsidRPr="0069782A">
        <w:rPr>
          <w:rFonts w:ascii="Times New Roman" w:hAnsi="Times New Roman"/>
        </w:rPr>
        <w:t>Bank</w:t>
      </w:r>
      <w:r w:rsidR="00CD3279">
        <w:rPr>
          <w:rFonts w:ascii="Times New Roman" w:hAnsi="Times New Roman"/>
        </w:rPr>
        <w:t xml:space="preserve"> Tabungan Negara</w:t>
      </w:r>
      <w:r w:rsidRPr="0069782A">
        <w:rPr>
          <w:rFonts w:ascii="Times New Roman" w:hAnsi="Times New Roman"/>
        </w:rPr>
        <w:t xml:space="preserve"> </w:t>
      </w:r>
      <w:r w:rsidR="000B1B9D">
        <w:rPr>
          <w:rFonts w:ascii="Times New Roman" w:hAnsi="Times New Roman"/>
        </w:rPr>
        <w:t>(Syariah)</w:t>
      </w:r>
      <w:r w:rsidRPr="0069782A">
        <w:rPr>
          <w:rFonts w:ascii="Times New Roman" w:hAnsi="Times New Roman"/>
        </w:rPr>
        <w:t xml:space="preserve"> merupakan salah satu bank yang memakai sistem syariah dalam kegiatan operasionalnya. </w:t>
      </w:r>
      <w:r w:rsidR="000B1B9D" w:rsidRPr="0069782A">
        <w:rPr>
          <w:rFonts w:ascii="Times New Roman" w:hAnsi="Times New Roman"/>
        </w:rPr>
        <w:t>Bank</w:t>
      </w:r>
      <w:r w:rsidR="000B1B9D">
        <w:rPr>
          <w:rFonts w:ascii="Times New Roman" w:hAnsi="Times New Roman"/>
        </w:rPr>
        <w:t xml:space="preserve"> Tabungan Negara</w:t>
      </w:r>
      <w:r w:rsidR="000B1B9D" w:rsidRPr="0069782A">
        <w:rPr>
          <w:rFonts w:ascii="Times New Roman" w:hAnsi="Times New Roman"/>
        </w:rPr>
        <w:t xml:space="preserve"> </w:t>
      </w:r>
      <w:r w:rsidR="000B1B9D">
        <w:rPr>
          <w:rFonts w:ascii="Times New Roman" w:hAnsi="Times New Roman"/>
        </w:rPr>
        <w:t>(Syariah)</w:t>
      </w:r>
      <w:r w:rsidRPr="0069782A">
        <w:rPr>
          <w:rFonts w:ascii="Times New Roman" w:hAnsi="Times New Roman"/>
        </w:rPr>
        <w:t xml:space="preserve"> telah menjadi bank syariah yang mempunyai reputasi baik di mata masyarakat Indonesia karena selain bank ini adalah bank BUMN, Bank Syariah Mandiri telah berdiri</w:t>
      </w:r>
      <w:r w:rsidR="00C526A6">
        <w:rPr>
          <w:rFonts w:ascii="Times New Roman" w:hAnsi="Times New Roman"/>
        </w:rPr>
        <w:t xml:space="preserve"> cukup</w:t>
      </w:r>
      <w:r w:rsidRPr="0069782A">
        <w:rPr>
          <w:rFonts w:ascii="Times New Roman" w:hAnsi="Times New Roman"/>
        </w:rPr>
        <w:t xml:space="preserve"> </w:t>
      </w:r>
      <w:r w:rsidR="00C526A6">
        <w:rPr>
          <w:rFonts w:ascii="Times New Roman" w:hAnsi="Times New Roman"/>
        </w:rPr>
        <w:t>lama yaitu sejak tanggal 16 Januari tahun 2004</w:t>
      </w:r>
      <w:r w:rsidRPr="0069782A">
        <w:rPr>
          <w:rFonts w:ascii="Times New Roman" w:hAnsi="Times New Roman"/>
        </w:rPr>
        <w:t xml:space="preserve">. </w:t>
      </w:r>
      <w:r w:rsidR="00C526A6">
        <w:rPr>
          <w:rFonts w:ascii="Times New Roman" w:hAnsi="Times New Roman"/>
        </w:rPr>
        <w:t xml:space="preserve">Selama berjalannya kegiatan operasional, </w:t>
      </w:r>
      <w:r w:rsidR="00C526A6" w:rsidRPr="0069782A">
        <w:rPr>
          <w:rFonts w:ascii="Times New Roman" w:hAnsi="Times New Roman"/>
        </w:rPr>
        <w:t>Bank</w:t>
      </w:r>
      <w:r w:rsidR="00C526A6">
        <w:rPr>
          <w:rFonts w:ascii="Times New Roman" w:hAnsi="Times New Roman"/>
        </w:rPr>
        <w:t xml:space="preserve"> Tabungan Negara</w:t>
      </w:r>
      <w:r w:rsidR="00C526A6" w:rsidRPr="0069782A">
        <w:rPr>
          <w:rFonts w:ascii="Times New Roman" w:hAnsi="Times New Roman"/>
        </w:rPr>
        <w:t xml:space="preserve"> </w:t>
      </w:r>
      <w:r w:rsidR="00C526A6">
        <w:rPr>
          <w:rFonts w:ascii="Times New Roman" w:hAnsi="Times New Roman"/>
        </w:rPr>
        <w:t xml:space="preserve">(Syariah) selalu saja </w:t>
      </w:r>
      <w:r w:rsidRPr="0069782A">
        <w:rPr>
          <w:rFonts w:ascii="Times New Roman" w:hAnsi="Times New Roman"/>
        </w:rPr>
        <w:t>memiliki beberapa kendala yang dihadapi dalam pelaksanaan kegiatan operasionalnya yang menimbulkan permasalahan dari berbagai aspek, salah satunya adalah aspek kinerja keuangan.</w:t>
      </w:r>
    </w:p>
    <w:p w:rsidR="0041069F" w:rsidRDefault="0041069F" w:rsidP="0041069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eastAsia="Times New Roman" w:hAnsi="Times New Roman"/>
          <w:sz w:val="24"/>
          <w:szCs w:val="24"/>
          <w:lang w:eastAsia="id-ID"/>
        </w:rPr>
        <w:tab/>
      </w:r>
      <w:r w:rsidRPr="00BA4982">
        <w:rPr>
          <w:rFonts w:ascii="Times New Roman" w:eastAsia="Times New Roman" w:hAnsi="Times New Roman"/>
          <w:lang w:eastAsia="id-ID"/>
        </w:rPr>
        <w:t xml:space="preserve">Berdasarkan fenomena dan uraian latar belakang di atas, penulis tertarik untuk melakukan penelitian dengan judul </w:t>
      </w:r>
      <w:r w:rsidRPr="00BA4982">
        <w:rPr>
          <w:rFonts w:ascii="Times New Roman" w:eastAsia="Times New Roman" w:hAnsi="Times New Roman"/>
          <w:b/>
          <w:lang w:eastAsia="id-ID"/>
        </w:rPr>
        <w:t xml:space="preserve">“Pengaruh Pembiayaan </w:t>
      </w:r>
      <w:r w:rsidRPr="00BA4982">
        <w:rPr>
          <w:rFonts w:ascii="Times New Roman" w:eastAsia="Times New Roman" w:hAnsi="Times New Roman"/>
          <w:b/>
          <w:i/>
          <w:lang w:eastAsia="id-ID"/>
        </w:rPr>
        <w:t>Murabahah</w:t>
      </w:r>
      <w:r w:rsidRPr="00BA4982">
        <w:rPr>
          <w:rFonts w:ascii="Times New Roman" w:eastAsia="Times New Roman" w:hAnsi="Times New Roman"/>
          <w:b/>
          <w:lang w:eastAsia="id-ID"/>
        </w:rPr>
        <w:t xml:space="preserve"> dan </w:t>
      </w:r>
      <w:r w:rsidRPr="00BA4982">
        <w:rPr>
          <w:rFonts w:ascii="Times New Roman" w:eastAsia="Times New Roman" w:hAnsi="Times New Roman"/>
          <w:b/>
          <w:i/>
          <w:lang w:eastAsia="id-ID"/>
        </w:rPr>
        <w:t xml:space="preserve">Istishna </w:t>
      </w:r>
      <w:r w:rsidRPr="00BA4982">
        <w:rPr>
          <w:rFonts w:ascii="Times New Roman" w:eastAsia="Times New Roman" w:hAnsi="Times New Roman"/>
          <w:b/>
          <w:lang w:eastAsia="id-ID"/>
        </w:rPr>
        <w:t xml:space="preserve">Terhadap </w:t>
      </w:r>
      <w:r w:rsidR="00C526A6">
        <w:rPr>
          <w:rFonts w:ascii="Times New Roman" w:eastAsia="Times New Roman" w:hAnsi="Times New Roman"/>
          <w:b/>
          <w:lang w:eastAsia="id-ID"/>
        </w:rPr>
        <w:t xml:space="preserve">Pendapatan </w:t>
      </w:r>
      <w:r w:rsidR="00C526A6" w:rsidRPr="00350C8C">
        <w:rPr>
          <w:rFonts w:ascii="Times New Roman" w:eastAsia="Times New Roman" w:hAnsi="Times New Roman"/>
          <w:b/>
          <w:i/>
          <w:lang w:eastAsia="id-ID"/>
        </w:rPr>
        <w:t>Margin</w:t>
      </w:r>
      <w:r w:rsidR="00C526A6">
        <w:rPr>
          <w:rFonts w:ascii="Times New Roman" w:eastAsia="Times New Roman" w:hAnsi="Times New Roman"/>
          <w:b/>
          <w:lang w:eastAsia="id-ID"/>
        </w:rPr>
        <w:t xml:space="preserve"> pada PT. Bank Tabungan Negara (Syariah) Tahun 2012</w:t>
      </w:r>
      <w:r w:rsidRPr="00BA4982">
        <w:rPr>
          <w:rFonts w:ascii="Times New Roman" w:eastAsia="Times New Roman" w:hAnsi="Times New Roman"/>
          <w:b/>
          <w:lang w:eastAsia="id-ID"/>
        </w:rPr>
        <w:t>-2016”.</w:t>
      </w:r>
      <w:r w:rsidRPr="00BA4982">
        <w:rPr>
          <w:rFonts w:ascii="Times New Roman" w:hAnsi="Times New Roman"/>
        </w:rPr>
        <w:tab/>
      </w:r>
    </w:p>
    <w:p w:rsidR="0041069F" w:rsidRDefault="0041069F" w:rsidP="0041069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41069F" w:rsidRPr="002D6CEA" w:rsidRDefault="0041069F" w:rsidP="0041069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lang w:eastAsia="id-ID"/>
        </w:rPr>
      </w:pPr>
      <w:r w:rsidRPr="00BA4982">
        <w:rPr>
          <w:rFonts w:ascii="Times New Roman" w:hAnsi="Times New Roman"/>
          <w:b/>
        </w:rPr>
        <w:t>KAJIAN PUSTAKA</w:t>
      </w:r>
    </w:p>
    <w:p w:rsidR="0041069F" w:rsidRDefault="0041069F" w:rsidP="0041069F">
      <w:pPr>
        <w:tabs>
          <w:tab w:val="left" w:pos="851"/>
        </w:tabs>
        <w:spacing w:after="0" w:line="240" w:lineRule="auto"/>
        <w:jc w:val="both"/>
        <w:rPr>
          <w:rFonts w:ascii="Times New Roman" w:hAnsi="Times New Roman"/>
          <w:b/>
        </w:rPr>
      </w:pPr>
      <w:r>
        <w:rPr>
          <w:rFonts w:ascii="Times New Roman" w:hAnsi="Times New Roman"/>
          <w:b/>
        </w:rPr>
        <w:t xml:space="preserve">Pembiayaan </w:t>
      </w:r>
      <w:r w:rsidRPr="001E1CB0">
        <w:rPr>
          <w:rFonts w:ascii="Times New Roman" w:hAnsi="Times New Roman"/>
          <w:b/>
          <w:i/>
        </w:rPr>
        <w:t>Murabahah</w:t>
      </w:r>
    </w:p>
    <w:p w:rsidR="00C526A6" w:rsidRPr="00C526A6" w:rsidRDefault="0041069F" w:rsidP="00C526A6">
      <w:pPr>
        <w:pStyle w:val="ListParagraph"/>
        <w:tabs>
          <w:tab w:val="left" w:pos="709"/>
        </w:tabs>
        <w:spacing w:after="0" w:line="240" w:lineRule="auto"/>
        <w:ind w:left="0"/>
        <w:jc w:val="both"/>
        <w:rPr>
          <w:rFonts w:ascii="Times New Roman" w:hAnsi="Times New Roman"/>
        </w:rPr>
      </w:pPr>
      <w:r>
        <w:rPr>
          <w:rFonts w:ascii="Times New Roman" w:hAnsi="Times New Roman"/>
        </w:rPr>
        <w:tab/>
      </w:r>
      <w:r w:rsidR="00C526A6" w:rsidRPr="00C526A6">
        <w:rPr>
          <w:rFonts w:ascii="Times New Roman" w:hAnsi="Times New Roman"/>
        </w:rPr>
        <w:t xml:space="preserve">Menurut Rivai dan Arifin (2010:687) pembiayaan </w:t>
      </w:r>
      <w:r w:rsidR="00C526A6" w:rsidRPr="00C526A6">
        <w:rPr>
          <w:rFonts w:ascii="Times New Roman" w:hAnsi="Times New Roman"/>
          <w:i/>
        </w:rPr>
        <w:t>murabahah</w:t>
      </w:r>
      <w:r w:rsidR="00C526A6" w:rsidRPr="00C526A6">
        <w:rPr>
          <w:rFonts w:ascii="Times New Roman" w:hAnsi="Times New Roman"/>
        </w:rPr>
        <w:t xml:space="preserve"> adalah “perjanjian jual beli antara bank dan nasabah dimana bank Islam membeli barang yang diperlukan oleh nasabah dan kemudian menjualnya kepada nasabah yang bersangkutan sebesar harga perolehan ditambah dengan </w:t>
      </w:r>
      <w:r w:rsidR="00C526A6" w:rsidRPr="00C526A6">
        <w:rPr>
          <w:rFonts w:ascii="Times New Roman" w:hAnsi="Times New Roman"/>
          <w:i/>
        </w:rPr>
        <w:t>margin</w:t>
      </w:r>
      <w:r w:rsidR="00C526A6" w:rsidRPr="00C526A6">
        <w:rPr>
          <w:rFonts w:ascii="Times New Roman" w:hAnsi="Times New Roman"/>
        </w:rPr>
        <w:t>/keuntungan yang disepakati antara bank Islam dan nasabah”.</w:t>
      </w:r>
    </w:p>
    <w:p w:rsidR="0041069F" w:rsidRPr="00CE4027" w:rsidRDefault="00CE4027" w:rsidP="00C526A6">
      <w:pPr>
        <w:pStyle w:val="ListParagraph"/>
        <w:tabs>
          <w:tab w:val="left" w:pos="709"/>
        </w:tabs>
        <w:spacing w:after="0" w:line="240" w:lineRule="auto"/>
        <w:ind w:left="0"/>
        <w:jc w:val="both"/>
        <w:rPr>
          <w:rFonts w:ascii="Times New Roman" w:hAnsi="Times New Roman"/>
        </w:rPr>
      </w:pPr>
      <w:r>
        <w:rPr>
          <w:rFonts w:ascii="Times New Roman" w:hAnsi="Times New Roman"/>
        </w:rPr>
        <w:tab/>
      </w:r>
      <w:r w:rsidRPr="00CE4027">
        <w:rPr>
          <w:rFonts w:ascii="Times New Roman" w:hAnsi="Times New Roman"/>
        </w:rPr>
        <w:t xml:space="preserve">Transaksi </w:t>
      </w:r>
      <w:r w:rsidRPr="00CE4027">
        <w:rPr>
          <w:rFonts w:ascii="Times New Roman" w:hAnsi="Times New Roman"/>
          <w:i/>
        </w:rPr>
        <w:t>murabahah</w:t>
      </w:r>
      <w:r w:rsidRPr="00CE4027">
        <w:rPr>
          <w:rFonts w:ascii="Times New Roman" w:hAnsi="Times New Roman"/>
        </w:rPr>
        <w:t xml:space="preserve"> tidak harus dalam bentuk pembayaran tangguh (kredit), melainkan dapat juga dalam bentuk tunai setelah menerima barang, ditangguhkan dengan cara mencicil setelah menerima barang, ataupun ditangguhkan dengan membayar sekaligus dikemudian hari (PSAK 102 paragraf 8).</w:t>
      </w:r>
    </w:p>
    <w:p w:rsidR="0041069F" w:rsidRPr="001E1CB0" w:rsidRDefault="0041069F" w:rsidP="0041069F">
      <w:pPr>
        <w:tabs>
          <w:tab w:val="left" w:pos="993"/>
        </w:tabs>
        <w:spacing w:after="0" w:line="240" w:lineRule="auto"/>
        <w:jc w:val="both"/>
        <w:rPr>
          <w:rFonts w:ascii="Times New Roman" w:hAnsi="Times New Roman"/>
          <w:b/>
        </w:rPr>
      </w:pPr>
    </w:p>
    <w:p w:rsidR="0041069F" w:rsidRDefault="0041069F" w:rsidP="0041069F">
      <w:pPr>
        <w:tabs>
          <w:tab w:val="left" w:pos="993"/>
        </w:tabs>
        <w:spacing w:after="0" w:line="240" w:lineRule="auto"/>
        <w:jc w:val="both"/>
        <w:rPr>
          <w:rFonts w:ascii="Times New Roman" w:hAnsi="Times New Roman"/>
          <w:b/>
          <w:i/>
        </w:rPr>
      </w:pPr>
      <w:r w:rsidRPr="001E1CB0">
        <w:rPr>
          <w:rFonts w:ascii="Times New Roman" w:hAnsi="Times New Roman"/>
          <w:b/>
        </w:rPr>
        <w:t xml:space="preserve">Pembiayaan </w:t>
      </w:r>
      <w:r>
        <w:rPr>
          <w:rFonts w:ascii="Times New Roman" w:hAnsi="Times New Roman"/>
          <w:b/>
          <w:i/>
        </w:rPr>
        <w:t>Istishna</w:t>
      </w:r>
    </w:p>
    <w:p w:rsidR="0041069F" w:rsidRPr="00CE4027" w:rsidRDefault="0041069F" w:rsidP="00CE4027">
      <w:pPr>
        <w:pStyle w:val="ListParagraph"/>
        <w:tabs>
          <w:tab w:val="left" w:pos="709"/>
        </w:tabs>
        <w:spacing w:after="0" w:line="240" w:lineRule="auto"/>
        <w:ind w:left="0"/>
        <w:jc w:val="both"/>
        <w:rPr>
          <w:rFonts w:ascii="Times New Roman" w:hAnsi="Times New Roman"/>
        </w:rPr>
      </w:pPr>
      <w:r>
        <w:rPr>
          <w:rFonts w:ascii="Times New Roman" w:hAnsi="Times New Roman"/>
        </w:rPr>
        <w:tab/>
      </w:r>
      <w:r w:rsidR="00CE4027" w:rsidRPr="00CE4027">
        <w:rPr>
          <w:rFonts w:ascii="Times New Roman" w:hAnsi="Times New Roman"/>
        </w:rPr>
        <w:t xml:space="preserve">Menurut Ismail (2013:146) </w:t>
      </w:r>
      <w:r w:rsidR="00CE4027" w:rsidRPr="00CE4027">
        <w:rPr>
          <w:rFonts w:ascii="Times New Roman" w:hAnsi="Times New Roman"/>
          <w:i/>
        </w:rPr>
        <w:t>Istishna</w:t>
      </w:r>
      <w:r w:rsidR="00CE4027" w:rsidRPr="00CE4027">
        <w:rPr>
          <w:rFonts w:ascii="Times New Roman" w:hAnsi="Times New Roman"/>
        </w:rPr>
        <w:t xml:space="preserve"> merupakan akad kontrak jual beli antara dua pihak berdasarkan pesanan dari pihak lain dan barang pesanan akan diproduksi sesuai </w:t>
      </w:r>
      <w:r w:rsidR="00CE4027" w:rsidRPr="00CE4027">
        <w:rPr>
          <w:rFonts w:ascii="Times New Roman" w:hAnsi="Times New Roman"/>
        </w:rPr>
        <w:lastRenderedPageBreak/>
        <w:t>spesifikasi yang telah disepakati dan menjualnya dengan harga dan cara pembayaran yang telah disetujui terlebih dahulu.</w:t>
      </w:r>
    </w:p>
    <w:p w:rsidR="0041069F" w:rsidRDefault="0041069F" w:rsidP="0041069F">
      <w:pPr>
        <w:tabs>
          <w:tab w:val="left" w:pos="993"/>
        </w:tabs>
        <w:spacing w:after="0" w:line="240" w:lineRule="auto"/>
        <w:jc w:val="both"/>
        <w:rPr>
          <w:rFonts w:ascii="Times New Roman" w:hAnsi="Times New Roman"/>
        </w:rPr>
      </w:pPr>
    </w:p>
    <w:p w:rsidR="0041069F" w:rsidRPr="00181540" w:rsidRDefault="0041069F" w:rsidP="0041069F">
      <w:pPr>
        <w:tabs>
          <w:tab w:val="left" w:pos="993"/>
        </w:tabs>
        <w:spacing w:after="0" w:line="240" w:lineRule="auto"/>
        <w:jc w:val="both"/>
        <w:rPr>
          <w:rFonts w:ascii="Times New Roman" w:hAnsi="Times New Roman"/>
          <w:b/>
        </w:rPr>
      </w:pPr>
      <w:r w:rsidRPr="00181540">
        <w:rPr>
          <w:rFonts w:ascii="Times New Roman" w:hAnsi="Times New Roman"/>
          <w:b/>
        </w:rPr>
        <w:t>Profitabilitas</w:t>
      </w:r>
    </w:p>
    <w:p w:rsidR="00CE4027" w:rsidRPr="00CE4027" w:rsidRDefault="0041069F" w:rsidP="0041069F">
      <w:pPr>
        <w:tabs>
          <w:tab w:val="left" w:pos="709"/>
        </w:tabs>
        <w:spacing w:after="0" w:line="240" w:lineRule="auto"/>
        <w:jc w:val="both"/>
        <w:rPr>
          <w:rFonts w:ascii="Times New Roman" w:hAnsi="Times New Roman"/>
        </w:rPr>
      </w:pPr>
      <w:r>
        <w:rPr>
          <w:rFonts w:ascii="Times New Roman" w:hAnsi="Times New Roman"/>
        </w:rPr>
        <w:tab/>
      </w:r>
      <w:r w:rsidR="00CE4027" w:rsidRPr="00CE4027">
        <w:rPr>
          <w:rFonts w:ascii="Times New Roman" w:hAnsi="Times New Roman"/>
        </w:rPr>
        <w:t xml:space="preserve">Menurut Supriyanto (2018:136) </w:t>
      </w:r>
      <w:r w:rsidR="00CE4027" w:rsidRPr="00CE4027">
        <w:rPr>
          <w:rFonts w:ascii="Times New Roman" w:hAnsi="Times New Roman"/>
          <w:i/>
        </w:rPr>
        <w:t>profitabilitas</w:t>
      </w:r>
      <w:r w:rsidR="00CE4027" w:rsidRPr="00CE4027">
        <w:rPr>
          <w:rFonts w:ascii="Times New Roman" w:hAnsi="Times New Roman"/>
        </w:rPr>
        <w:t xml:space="preserve"> merupakan kemampuan yang dicapai oleh perusahaan dalam satu periode tertentu. Rasio ini digunakan untuk menilai beberapa aspek tertentu dari operasi perusahaan.</w:t>
      </w:r>
    </w:p>
    <w:p w:rsidR="00CE4027" w:rsidRPr="00CE4027" w:rsidRDefault="00CE4027" w:rsidP="0041069F">
      <w:pPr>
        <w:tabs>
          <w:tab w:val="left" w:pos="709"/>
        </w:tabs>
        <w:spacing w:after="0" w:line="240" w:lineRule="auto"/>
        <w:jc w:val="both"/>
        <w:rPr>
          <w:rFonts w:ascii="Times New Roman" w:hAnsi="Times New Roman"/>
        </w:rPr>
      </w:pPr>
    </w:p>
    <w:p w:rsidR="0041069F" w:rsidRDefault="00CE4027" w:rsidP="0041069F">
      <w:pPr>
        <w:tabs>
          <w:tab w:val="left" w:pos="709"/>
        </w:tabs>
        <w:spacing w:after="0" w:line="240" w:lineRule="auto"/>
        <w:jc w:val="both"/>
        <w:rPr>
          <w:rFonts w:ascii="Times New Roman" w:hAnsi="Times New Roman"/>
          <w:b/>
        </w:rPr>
      </w:pPr>
      <w:r>
        <w:rPr>
          <w:rFonts w:ascii="Times New Roman" w:hAnsi="Times New Roman"/>
          <w:b/>
          <w:i/>
        </w:rPr>
        <w:t>Margin</w:t>
      </w:r>
    </w:p>
    <w:p w:rsidR="00CE4027" w:rsidRPr="00CE4027" w:rsidRDefault="00CE4027" w:rsidP="00CE4027">
      <w:pPr>
        <w:spacing w:after="0" w:line="240" w:lineRule="auto"/>
        <w:ind w:firstLine="720"/>
        <w:jc w:val="both"/>
        <w:rPr>
          <w:rFonts w:ascii="Times New Roman" w:hAnsi="Times New Roman"/>
        </w:rPr>
      </w:pPr>
      <w:r w:rsidRPr="00CE4027">
        <w:rPr>
          <w:rFonts w:ascii="Times New Roman" w:hAnsi="Times New Roman"/>
        </w:rPr>
        <w:t xml:space="preserve">Menurut Supriyanto (2018:232) </w:t>
      </w:r>
      <w:r w:rsidRPr="00CE4027">
        <w:rPr>
          <w:rFonts w:ascii="Times New Roman" w:hAnsi="Times New Roman"/>
          <w:i/>
        </w:rPr>
        <w:t>margin</w:t>
      </w:r>
      <w:r w:rsidRPr="00CE4027">
        <w:rPr>
          <w:rFonts w:ascii="Times New Roman" w:hAnsi="Times New Roman"/>
        </w:rPr>
        <w:t xml:space="preserve"> merupakan besarnya keuntungan yang disepakati antara bank dan nasabah atas transaksi pembiayaan dengan jual beli (</w:t>
      </w:r>
      <w:r w:rsidRPr="00CE4027">
        <w:rPr>
          <w:rFonts w:ascii="Times New Roman" w:hAnsi="Times New Roman"/>
          <w:i/>
        </w:rPr>
        <w:t>murabahah</w:t>
      </w:r>
      <w:r w:rsidRPr="00CE4027">
        <w:rPr>
          <w:rFonts w:ascii="Times New Roman" w:hAnsi="Times New Roman"/>
        </w:rPr>
        <w:t xml:space="preserve">). </w:t>
      </w:r>
      <w:r w:rsidRPr="00CE4027">
        <w:rPr>
          <w:rFonts w:ascii="Times New Roman" w:hAnsi="Times New Roman"/>
          <w:i/>
        </w:rPr>
        <w:t>Margin</w:t>
      </w:r>
      <w:r w:rsidRPr="00CE4027">
        <w:rPr>
          <w:rFonts w:ascii="Times New Roman" w:hAnsi="Times New Roman"/>
        </w:rPr>
        <w:t xml:space="preserve"> pembiayaan bersifat tetap (</w:t>
      </w:r>
      <w:r w:rsidRPr="00CE4027">
        <w:rPr>
          <w:rFonts w:ascii="Times New Roman" w:hAnsi="Times New Roman"/>
          <w:i/>
        </w:rPr>
        <w:t>fixed</w:t>
      </w:r>
      <w:r w:rsidRPr="00CE4027">
        <w:rPr>
          <w:rFonts w:ascii="Times New Roman" w:hAnsi="Times New Roman"/>
        </w:rPr>
        <w:t>) tidak berubah sepanjang jangka waktu pembiayaan.</w:t>
      </w:r>
    </w:p>
    <w:p w:rsidR="0041069F" w:rsidRPr="00181540" w:rsidRDefault="0041069F" w:rsidP="0041069F">
      <w:pPr>
        <w:tabs>
          <w:tab w:val="left" w:pos="709"/>
        </w:tabs>
        <w:spacing w:after="0" w:line="240" w:lineRule="auto"/>
        <w:jc w:val="both"/>
        <w:rPr>
          <w:rFonts w:ascii="Times New Roman" w:hAnsi="Times New Roman"/>
        </w:rPr>
      </w:pPr>
    </w:p>
    <w:p w:rsidR="0041069F" w:rsidRDefault="0041069F" w:rsidP="0041069F">
      <w:pPr>
        <w:tabs>
          <w:tab w:val="left" w:pos="709"/>
        </w:tabs>
        <w:spacing w:after="0" w:line="240" w:lineRule="auto"/>
        <w:jc w:val="both"/>
        <w:rPr>
          <w:rFonts w:ascii="Times New Roman" w:hAnsi="Times New Roman"/>
          <w:b/>
        </w:rPr>
      </w:pPr>
    </w:p>
    <w:p w:rsidR="0041069F" w:rsidRDefault="0041069F" w:rsidP="0041069F">
      <w:pPr>
        <w:tabs>
          <w:tab w:val="left" w:pos="709"/>
        </w:tabs>
        <w:spacing w:after="0" w:line="240" w:lineRule="auto"/>
        <w:jc w:val="both"/>
        <w:rPr>
          <w:rFonts w:ascii="Times New Roman" w:hAnsi="Times New Roman"/>
          <w:b/>
        </w:rPr>
      </w:pPr>
      <w:r>
        <w:rPr>
          <w:rFonts w:ascii="Times New Roman" w:hAnsi="Times New Roman"/>
          <w:b/>
        </w:rPr>
        <w:t>Kerangka Pemikiran</w:t>
      </w:r>
    </w:p>
    <w:p w:rsidR="00CE4027" w:rsidRDefault="00CE4027" w:rsidP="0041069F">
      <w:pPr>
        <w:tabs>
          <w:tab w:val="left" w:pos="2383"/>
        </w:tabs>
        <w:spacing w:after="0" w:line="240" w:lineRule="auto"/>
        <w:jc w:val="center"/>
        <w:rPr>
          <w:rFonts w:ascii="Times New Roman" w:hAnsi="Times New Roman"/>
          <w:b/>
          <w:sz w:val="20"/>
          <w:szCs w:val="20"/>
        </w:rPr>
      </w:pPr>
      <w:r w:rsidRPr="00CE4027">
        <w:rPr>
          <w:rFonts w:asciiTheme="minorHAnsi" w:eastAsiaTheme="minorHAnsi" w:hAnsiTheme="minorHAnsi" w:cstheme="minorBidi"/>
          <w:noProof/>
          <w:lang w:eastAsia="id-ID"/>
        </w:rPr>
        <mc:AlternateContent>
          <mc:Choice Requires="wps">
            <w:drawing>
              <wp:anchor distT="0" distB="0" distL="114300" distR="114300" simplePos="0" relativeHeight="251659264" behindDoc="0" locked="0" layoutInCell="1" allowOverlap="1" wp14:anchorId="4DC56CB0" wp14:editId="29E77089">
                <wp:simplePos x="0" y="0"/>
                <wp:positionH relativeFrom="margin">
                  <wp:align>center</wp:align>
                </wp:positionH>
                <wp:positionV relativeFrom="paragraph">
                  <wp:posOffset>26035</wp:posOffset>
                </wp:positionV>
                <wp:extent cx="885825" cy="2381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88582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87042" w:rsidRPr="00FC76AD" w:rsidRDefault="00987042" w:rsidP="00CE4027">
                            <w:pPr>
                              <w:spacing w:after="0"/>
                              <w:jc w:val="center"/>
                              <w:rPr>
                                <w:rFonts w:ascii="Times New Roman" w:hAnsi="Times New Roman"/>
                                <w:sz w:val="20"/>
                                <w:szCs w:val="20"/>
                              </w:rPr>
                            </w:pPr>
                            <w:r w:rsidRPr="00FC76AD">
                              <w:rPr>
                                <w:rFonts w:ascii="Times New Roman" w:hAnsi="Times New Roman"/>
                                <w:sz w:val="20"/>
                                <w:szCs w:val="20"/>
                              </w:rPr>
                              <w:t>Bank 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C56CB0" id="Rectangle 26" o:spid="_x0000_s1026" style="position:absolute;left:0;text-align:left;margin-left:0;margin-top:2.05pt;width:69.75pt;height:18.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" fillcolor="window" strokecolor="windowText" strokeweight="1pt">
                <v:textbox>
                  <w:txbxContent>
                    <w:p w:rsidR="00987042" w:rsidRPr="00FC76AD" w:rsidRDefault="00987042" w:rsidP="00CE4027">
                      <w:pPr>
                        <w:spacing w:after="0"/>
                        <w:jc w:val="center"/>
                        <w:rPr>
                          <w:rFonts w:ascii="Times New Roman" w:hAnsi="Times New Roman"/>
                          <w:sz w:val="20"/>
                          <w:szCs w:val="20"/>
                        </w:rPr>
                      </w:pPr>
                      <w:r w:rsidRPr="00FC76AD">
                        <w:rPr>
                          <w:rFonts w:ascii="Times New Roman" w:hAnsi="Times New Roman"/>
                          <w:sz w:val="20"/>
                          <w:szCs w:val="20"/>
                        </w:rPr>
                        <w:t>Bank Syariah</w:t>
                      </w:r>
                    </w:p>
                  </w:txbxContent>
                </v:textbox>
                <w10:wrap anchorx="margin"/>
              </v:rect>
            </w:pict>
          </mc:Fallback>
        </mc:AlternateContent>
      </w:r>
    </w:p>
    <w:p w:rsidR="00CE4027" w:rsidRDefault="00FC76AD" w:rsidP="0041069F">
      <w:pPr>
        <w:tabs>
          <w:tab w:val="left" w:pos="2383"/>
        </w:tabs>
        <w:spacing w:after="0" w:line="240" w:lineRule="auto"/>
        <w:jc w:val="center"/>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666432" behindDoc="0" locked="0" layoutInCell="1" allowOverlap="1">
                <wp:simplePos x="0" y="0"/>
                <wp:positionH relativeFrom="column">
                  <wp:posOffset>2522220</wp:posOffset>
                </wp:positionH>
                <wp:positionV relativeFrom="paragraph">
                  <wp:posOffset>127635</wp:posOffset>
                </wp:positionV>
                <wp:extent cx="0" cy="12382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0" cy="123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C94B9A" id="Straight Connector 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98.6pt,10.05pt" to="198.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" strokecolor="black [3200]" strokeweight=".5pt">
                <v:stroke joinstyle="miter"/>
              </v:line>
            </w:pict>
          </mc:Fallback>
        </mc:AlternateContent>
      </w:r>
    </w:p>
    <w:p w:rsidR="00CE4027" w:rsidRDefault="00FC76AD" w:rsidP="0041069F">
      <w:pPr>
        <w:tabs>
          <w:tab w:val="left" w:pos="2383"/>
        </w:tabs>
        <w:spacing w:after="0" w:line="240" w:lineRule="auto"/>
        <w:jc w:val="center"/>
        <w:rPr>
          <w:rFonts w:ascii="Times New Roman" w:hAnsi="Times New Roman"/>
          <w:b/>
          <w:sz w:val="20"/>
          <w:szCs w:val="20"/>
        </w:rPr>
      </w:pPr>
      <w:r>
        <w:rPr>
          <w:noProof/>
          <w:lang w:eastAsia="id-ID"/>
        </w:rPr>
        <mc:AlternateContent>
          <mc:Choice Requires="wps">
            <w:drawing>
              <wp:anchor distT="0" distB="0" distL="114300" distR="114300" simplePos="0" relativeHeight="251665408" behindDoc="0" locked="0" layoutInCell="1" allowOverlap="1" wp14:anchorId="205753FB" wp14:editId="513D751C">
                <wp:simplePos x="0" y="0"/>
                <wp:positionH relativeFrom="margin">
                  <wp:posOffset>1814830</wp:posOffset>
                </wp:positionH>
                <wp:positionV relativeFrom="paragraph">
                  <wp:posOffset>105410</wp:posOffset>
                </wp:positionV>
                <wp:extent cx="1390650" cy="2571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390650" cy="2571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87042" w:rsidRPr="00FC76AD" w:rsidRDefault="00987042" w:rsidP="00350C8C">
                            <w:pPr>
                              <w:spacing w:after="0"/>
                              <w:jc w:val="center"/>
                              <w:rPr>
                                <w:rFonts w:ascii="Times New Roman" w:hAnsi="Times New Roman"/>
                                <w:sz w:val="20"/>
                                <w:szCs w:val="20"/>
                              </w:rPr>
                            </w:pPr>
                            <w:r w:rsidRPr="00FC76AD">
                              <w:rPr>
                                <w:rFonts w:ascii="Times New Roman" w:hAnsi="Times New Roman"/>
                                <w:sz w:val="20"/>
                                <w:szCs w:val="20"/>
                              </w:rPr>
                              <w:t>Kegiatan Bank 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5753FB" id="Rectangle 5" o:spid="_x0000_s1027" style="position:absolute;left:0;text-align:left;margin-left:142.9pt;margin-top:8.3pt;width:109.5pt;height:20.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" fillcolor="window" strokecolor="windowText" strokeweight="1pt">
                <v:textbox>
                  <w:txbxContent>
                    <w:p w:rsidR="00987042" w:rsidRPr="00FC76AD" w:rsidRDefault="00987042" w:rsidP="00350C8C">
                      <w:pPr>
                        <w:spacing w:after="0"/>
                        <w:jc w:val="center"/>
                        <w:rPr>
                          <w:rFonts w:ascii="Times New Roman" w:hAnsi="Times New Roman"/>
                          <w:sz w:val="20"/>
                          <w:szCs w:val="20"/>
                        </w:rPr>
                      </w:pPr>
                      <w:r w:rsidRPr="00FC76AD">
                        <w:rPr>
                          <w:rFonts w:ascii="Times New Roman" w:hAnsi="Times New Roman"/>
                          <w:sz w:val="20"/>
                          <w:szCs w:val="20"/>
                        </w:rPr>
                        <w:t>Kegiatan Bank Syariah</w:t>
                      </w:r>
                    </w:p>
                  </w:txbxContent>
                </v:textbox>
                <w10:wrap anchorx="margin"/>
              </v:rect>
            </w:pict>
          </mc:Fallback>
        </mc:AlternateContent>
      </w:r>
    </w:p>
    <w:p w:rsidR="003E6FA1" w:rsidRDefault="00261031" w:rsidP="003E6FA1">
      <w:pPr>
        <w:tabs>
          <w:tab w:val="left" w:pos="2383"/>
          <w:tab w:val="left" w:pos="3493"/>
        </w:tabs>
        <w:spacing w:after="0" w:line="240" w:lineRule="auto"/>
        <w:rPr>
          <w:rFonts w:ascii="Times New Roman" w:hAnsi="Times New Roman"/>
          <w:b/>
          <w:sz w:val="20"/>
          <w:szCs w:val="20"/>
        </w:rPr>
      </w:pPr>
      <w:r>
        <w:rPr>
          <w:noProof/>
          <w:lang w:eastAsia="id-ID"/>
        </w:rPr>
        <mc:AlternateContent>
          <mc:Choice Requires="wps">
            <w:drawing>
              <wp:anchor distT="0" distB="0" distL="114300" distR="114300" simplePos="0" relativeHeight="251683840" behindDoc="0" locked="0" layoutInCell="1" allowOverlap="1" wp14:anchorId="68E12A38" wp14:editId="211D8355">
                <wp:simplePos x="0" y="0"/>
                <wp:positionH relativeFrom="column">
                  <wp:posOffset>4133850</wp:posOffset>
                </wp:positionH>
                <wp:positionV relativeFrom="paragraph">
                  <wp:posOffset>104140</wp:posOffset>
                </wp:positionV>
                <wp:extent cx="0" cy="219075"/>
                <wp:effectExtent l="76200" t="0" r="57150" b="47625"/>
                <wp:wrapNone/>
                <wp:docPr id="11" name="Straight Arrow Connector 11"/>
                <wp:cNvGraphicFramePr/>
                <a:graphic xmlns:a="http://schemas.openxmlformats.org/drawingml/2006/main">
                  <a:graphicData uri="http://schemas.microsoft.com/office/word/2010/wordprocessingShape">
                    <wps:wsp>
                      <wps:cNvCnPr/>
                      <wps:spPr>
                        <a:xfrm>
                          <a:off x="0" y="0"/>
                          <a:ext cx="0" cy="21907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11E8D6C" id="_x0000_t32" coordsize="21600,21600" o:spt="32" o:oned="t" path="m,l21600,21600e" filled="f">
                <v:path arrowok="t" fillok="f" o:connecttype="none"/>
                <o:lock v:ext="edit" shapetype="t"/>
              </v:shapetype>
              <v:shape id="Straight Arrow Connector 11" o:spid="_x0000_s1026" type="#_x0000_t32" style="position:absolute;margin-left:325.5pt;margin-top:8.2pt;width:0;height:17.2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" strokecolor="black [3200]" strokeweight=".5pt">
                <v:stroke dashstyle="dash" endarrow="block" joinstyle="miter"/>
              </v:shape>
            </w:pict>
          </mc:Fallback>
        </mc:AlternateContent>
      </w:r>
      <w:r>
        <w:rPr>
          <w:noProof/>
          <w:lang w:eastAsia="id-ID"/>
        </w:rPr>
        <mc:AlternateContent>
          <mc:Choice Requires="wps">
            <w:drawing>
              <wp:anchor distT="0" distB="0" distL="114300" distR="114300" simplePos="0" relativeHeight="251681792" behindDoc="0" locked="0" layoutInCell="1" allowOverlap="1" wp14:anchorId="43A3809D" wp14:editId="7289F0C2">
                <wp:simplePos x="0" y="0"/>
                <wp:positionH relativeFrom="column">
                  <wp:posOffset>3219450</wp:posOffset>
                </wp:positionH>
                <wp:positionV relativeFrom="paragraph">
                  <wp:posOffset>100965</wp:posOffset>
                </wp:positionV>
                <wp:extent cx="914400" cy="0"/>
                <wp:effectExtent l="0" t="0" r="19050" b="19050"/>
                <wp:wrapNone/>
                <wp:docPr id="10" name="Straight Connector 10"/>
                <wp:cNvGraphicFramePr/>
                <a:graphic xmlns:a="http://schemas.openxmlformats.org/drawingml/2006/main">
                  <a:graphicData uri="http://schemas.microsoft.com/office/word/2010/wordprocessingShape">
                    <wps:wsp>
                      <wps:cNvCnPr/>
                      <wps:spPr>
                        <a:xfrm flipH="1" flipV="1">
                          <a:off x="0" y="0"/>
                          <a:ext cx="91440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4DE1AA" id="Straight Connector 10" o:spid="_x0000_s1026" style="position:absolute;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5pt,7.95pt" to="325.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" strokecolor="black [3213]" strokeweight=".5pt">
                <v:stroke dashstyle="dash" joinstyle="miter"/>
              </v:line>
            </w:pict>
          </mc:Fallback>
        </mc:AlternateContent>
      </w:r>
      <w:r w:rsidR="00FC76AD">
        <w:rPr>
          <w:noProof/>
          <w:lang w:eastAsia="id-ID"/>
        </w:rPr>
        <mc:AlternateContent>
          <mc:Choice Requires="wps">
            <w:drawing>
              <wp:anchor distT="0" distB="0" distL="114300" distR="114300" simplePos="0" relativeHeight="251679744" behindDoc="0" locked="0" layoutInCell="1" allowOverlap="1">
                <wp:simplePos x="0" y="0"/>
                <wp:positionH relativeFrom="column">
                  <wp:posOffset>902970</wp:posOffset>
                </wp:positionH>
                <wp:positionV relativeFrom="paragraph">
                  <wp:posOffset>102235</wp:posOffset>
                </wp:positionV>
                <wp:extent cx="0" cy="219075"/>
                <wp:effectExtent l="76200" t="0" r="57150" b="47625"/>
                <wp:wrapNone/>
                <wp:docPr id="6" name="Straight Arrow Connector 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9F6A0E2" id="Straight Arrow Connector 6" o:spid="_x0000_s1026" type="#_x0000_t32" style="position:absolute;margin-left:71.1pt;margin-top:8.05pt;width:0;height:17.2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" strokecolor="black [3200]" strokeweight=".5pt">
                <v:stroke endarrow="block" joinstyle="miter"/>
              </v:shape>
            </w:pict>
          </mc:Fallback>
        </mc:AlternateContent>
      </w:r>
      <w:r w:rsidR="00FC76AD">
        <w:rPr>
          <w:noProof/>
          <w:lang w:eastAsia="id-ID"/>
        </w:rPr>
        <mc:AlternateContent>
          <mc:Choice Requires="wps">
            <w:drawing>
              <wp:anchor distT="0" distB="0" distL="114300" distR="114300" simplePos="0" relativeHeight="251678720" behindDoc="0" locked="0" layoutInCell="1" allowOverlap="1" wp14:anchorId="4DB1DF42" wp14:editId="3BCED44C">
                <wp:simplePos x="0" y="0"/>
                <wp:positionH relativeFrom="column">
                  <wp:posOffset>895350</wp:posOffset>
                </wp:positionH>
                <wp:positionV relativeFrom="paragraph">
                  <wp:posOffset>97790</wp:posOffset>
                </wp:positionV>
                <wp:extent cx="914400" cy="0"/>
                <wp:effectExtent l="0" t="0" r="19050" b="19050"/>
                <wp:wrapNone/>
                <wp:docPr id="69" name="Straight Connector 69"/>
                <wp:cNvGraphicFramePr/>
                <a:graphic xmlns:a="http://schemas.openxmlformats.org/drawingml/2006/main">
                  <a:graphicData uri="http://schemas.microsoft.com/office/word/2010/wordprocessingShape">
                    <wps:wsp>
                      <wps:cNvCnPr/>
                      <wps:spPr>
                        <a:xfrm flipH="1" flipV="1">
                          <a:off x="0" y="0"/>
                          <a:ext cx="914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F6C281" id="Straight Connector 69"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5pt,7.7pt" to="142.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" strokecolor="black [3213]" strokeweight=".5pt">
                <v:stroke joinstyle="miter"/>
              </v:line>
            </w:pict>
          </mc:Fallback>
        </mc:AlternateContent>
      </w:r>
      <w:r w:rsidR="003E6FA1">
        <w:rPr>
          <w:rFonts w:ascii="Times New Roman" w:hAnsi="Times New Roman"/>
          <w:b/>
          <w:sz w:val="20"/>
          <w:szCs w:val="20"/>
        </w:rPr>
        <w:tab/>
      </w:r>
      <w:r w:rsidR="003E6FA1">
        <w:rPr>
          <w:rFonts w:ascii="Times New Roman" w:hAnsi="Times New Roman"/>
          <w:b/>
          <w:sz w:val="20"/>
          <w:szCs w:val="20"/>
        </w:rPr>
        <w:tab/>
      </w:r>
    </w:p>
    <w:p w:rsidR="003E6FA1" w:rsidRDefault="003E6FA1" w:rsidP="003E6FA1">
      <w:pPr>
        <w:tabs>
          <w:tab w:val="left" w:pos="2383"/>
          <w:tab w:val="left" w:pos="3493"/>
        </w:tabs>
        <w:spacing w:after="0" w:line="240" w:lineRule="auto"/>
        <w:rPr>
          <w:rFonts w:ascii="Times New Roman" w:hAnsi="Times New Roman"/>
          <w:b/>
          <w:sz w:val="20"/>
          <w:szCs w:val="20"/>
        </w:rPr>
      </w:pPr>
    </w:p>
    <w:p w:rsidR="003E6FA1" w:rsidRDefault="00261031" w:rsidP="00350C8C">
      <w:pPr>
        <w:tabs>
          <w:tab w:val="left" w:pos="2383"/>
          <w:tab w:val="left" w:pos="3493"/>
        </w:tabs>
        <w:spacing w:after="0" w:line="240" w:lineRule="auto"/>
        <w:jc w:val="center"/>
        <w:rPr>
          <w:rFonts w:ascii="Times New Roman" w:hAnsi="Times New Roman"/>
          <w:b/>
          <w:sz w:val="20"/>
          <w:szCs w:val="20"/>
        </w:rPr>
      </w:pPr>
      <w:r>
        <w:rPr>
          <w:noProof/>
          <w:lang w:eastAsia="id-ID"/>
        </w:rPr>
        <mc:AlternateContent>
          <mc:Choice Requires="wps">
            <w:drawing>
              <wp:anchor distT="0" distB="0" distL="114300" distR="114300" simplePos="0" relativeHeight="251670528" behindDoc="0" locked="0" layoutInCell="1" allowOverlap="1" wp14:anchorId="4BD1A725" wp14:editId="450614ED">
                <wp:simplePos x="0" y="0"/>
                <wp:positionH relativeFrom="column">
                  <wp:posOffset>3683635</wp:posOffset>
                </wp:positionH>
                <wp:positionV relativeFrom="paragraph">
                  <wp:posOffset>10160</wp:posOffset>
                </wp:positionV>
                <wp:extent cx="942975" cy="238125"/>
                <wp:effectExtent l="0" t="0" r="28575" b="28575"/>
                <wp:wrapNone/>
                <wp:docPr id="30" name="Rectangle 30"/>
                <wp:cNvGraphicFramePr/>
                <a:graphic xmlns:a="http://schemas.openxmlformats.org/drawingml/2006/main">
                  <a:graphicData uri="http://schemas.microsoft.com/office/word/2010/wordprocessingShape">
                    <wps:wsp>
                      <wps:cNvSpPr/>
                      <wps:spPr>
                        <a:xfrm>
                          <a:off x="0" y="0"/>
                          <a:ext cx="942975" cy="2381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FC76AD" w:rsidRDefault="00987042" w:rsidP="00FC76AD">
                            <w:pPr>
                              <w:spacing w:after="0"/>
                              <w:jc w:val="center"/>
                              <w:rPr>
                                <w:rFonts w:ascii="Times New Roman" w:hAnsi="Times New Roman"/>
                                <w:sz w:val="20"/>
                                <w:szCs w:val="20"/>
                              </w:rPr>
                            </w:pPr>
                            <w:r w:rsidRPr="00FC76AD">
                              <w:rPr>
                                <w:rFonts w:ascii="Times New Roman" w:hAnsi="Times New Roman"/>
                                <w:sz w:val="20"/>
                                <w:szCs w:val="20"/>
                              </w:rPr>
                              <w:t>Penghimpun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D1A725" id="Rectangle 30" o:spid="_x0000_s1028" style="position:absolute;left:0;text-align:left;margin-left:290.05pt;margin-top:.8pt;width:74.2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" fillcolor="white [3212]" strokecolor="black [3213]" strokeweight="1pt">
                <v:textbox>
                  <w:txbxContent>
                    <w:p w:rsidR="00987042" w:rsidRPr="00FC76AD" w:rsidRDefault="00987042" w:rsidP="00FC76AD">
                      <w:pPr>
                        <w:spacing w:after="0"/>
                        <w:jc w:val="center"/>
                        <w:rPr>
                          <w:rFonts w:ascii="Times New Roman" w:hAnsi="Times New Roman"/>
                          <w:sz w:val="20"/>
                          <w:szCs w:val="20"/>
                        </w:rPr>
                      </w:pPr>
                      <w:r w:rsidRPr="00FC76AD">
                        <w:rPr>
                          <w:rFonts w:ascii="Times New Roman" w:hAnsi="Times New Roman"/>
                          <w:sz w:val="20"/>
                          <w:szCs w:val="20"/>
                        </w:rPr>
                        <w:t>Penghimpun Dana</w:t>
                      </w:r>
                    </w:p>
                  </w:txbxContent>
                </v:textbox>
              </v:rect>
            </w:pict>
          </mc:Fallback>
        </mc:AlternateContent>
      </w:r>
      <w:r w:rsidR="00FC76AD">
        <w:rPr>
          <w:noProof/>
          <w:lang w:eastAsia="id-ID"/>
        </w:rPr>
        <mc:AlternateContent>
          <mc:Choice Requires="wps">
            <w:drawing>
              <wp:anchor distT="0" distB="0" distL="114300" distR="114300" simplePos="0" relativeHeight="251668480" behindDoc="0" locked="0" layoutInCell="1" allowOverlap="1" wp14:anchorId="1090BF70" wp14:editId="1C0CD93F">
                <wp:simplePos x="0" y="0"/>
                <wp:positionH relativeFrom="margin">
                  <wp:posOffset>371475</wp:posOffset>
                </wp:positionH>
                <wp:positionV relativeFrom="paragraph">
                  <wp:posOffset>10160</wp:posOffset>
                </wp:positionV>
                <wp:extent cx="1076325" cy="2476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10763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FC76AD" w:rsidRDefault="00987042" w:rsidP="00FC76AD">
                            <w:pPr>
                              <w:spacing w:after="0"/>
                              <w:jc w:val="center"/>
                              <w:rPr>
                                <w:rFonts w:ascii="Times New Roman" w:hAnsi="Times New Roman"/>
                                <w:sz w:val="20"/>
                                <w:szCs w:val="20"/>
                              </w:rPr>
                            </w:pPr>
                            <w:r w:rsidRPr="00FC76AD">
                              <w:rPr>
                                <w:rFonts w:ascii="Times New Roman" w:hAnsi="Times New Roman"/>
                                <w:sz w:val="20"/>
                                <w:szCs w:val="20"/>
                              </w:rP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0BF70" id="Rectangle 8" o:spid="_x0000_s1029" style="position:absolute;left:0;text-align:left;margin-left:29.25pt;margin-top:.8pt;width:84.75pt;height:19.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" fillcolor="white [3212]" strokecolor="black [3213]" strokeweight="1pt">
                <v:textbox>
                  <w:txbxContent>
                    <w:p w:rsidR="00987042" w:rsidRPr="00FC76AD" w:rsidRDefault="00987042" w:rsidP="00FC76AD">
                      <w:pPr>
                        <w:spacing w:after="0"/>
                        <w:jc w:val="center"/>
                        <w:rPr>
                          <w:rFonts w:ascii="Times New Roman" w:hAnsi="Times New Roman"/>
                          <w:sz w:val="20"/>
                          <w:szCs w:val="20"/>
                        </w:rPr>
                      </w:pPr>
                      <w:r w:rsidRPr="00FC76AD">
                        <w:rPr>
                          <w:rFonts w:ascii="Times New Roman" w:hAnsi="Times New Roman"/>
                          <w:sz w:val="20"/>
                          <w:szCs w:val="20"/>
                        </w:rPr>
                        <w:t>Penyaluran Dana</w:t>
                      </w:r>
                    </w:p>
                  </w:txbxContent>
                </v:textbox>
                <w10:wrap anchorx="margin"/>
              </v:rect>
            </w:pict>
          </mc:Fallback>
        </mc:AlternateContent>
      </w:r>
    </w:p>
    <w:p w:rsidR="003E6FA1" w:rsidRDefault="00261031" w:rsidP="003E6FA1">
      <w:pPr>
        <w:tabs>
          <w:tab w:val="left" w:pos="2383"/>
          <w:tab w:val="left" w:pos="3493"/>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685888" behindDoc="0" locked="0" layoutInCell="1" allowOverlap="1" wp14:anchorId="4D5C25F3" wp14:editId="6328B018">
                <wp:simplePos x="0" y="0"/>
                <wp:positionH relativeFrom="column">
                  <wp:posOffset>4133850</wp:posOffset>
                </wp:positionH>
                <wp:positionV relativeFrom="paragraph">
                  <wp:posOffset>113665</wp:posOffset>
                </wp:positionV>
                <wp:extent cx="0" cy="123825"/>
                <wp:effectExtent l="0" t="0" r="19050" b="0"/>
                <wp:wrapNone/>
                <wp:docPr id="13" name="Straight Connector 13"/>
                <wp:cNvGraphicFramePr/>
                <a:graphic xmlns:a="http://schemas.openxmlformats.org/drawingml/2006/main">
                  <a:graphicData uri="http://schemas.microsoft.com/office/word/2010/wordprocessingShape">
                    <wps:wsp>
                      <wps:cNvCnPr/>
                      <wps:spPr>
                        <a:xfrm>
                          <a:off x="0" y="0"/>
                          <a:ext cx="0" cy="12382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C0ED4B" id="Straight Connector 1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25.5pt,8.95pt" to="325.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" strokecolor="black [3200]" strokeweight=".5pt">
                <v:stroke dashstyle="dash" joinstyle="miter"/>
              </v:line>
            </w:pict>
          </mc:Fallback>
        </mc:AlternateContent>
      </w:r>
      <w:r w:rsidR="00FC76AD">
        <w:rPr>
          <w:rFonts w:ascii="Times New Roman" w:hAnsi="Times New Roman"/>
          <w:b/>
          <w:noProof/>
          <w:sz w:val="20"/>
          <w:szCs w:val="20"/>
          <w:lang w:eastAsia="id-ID"/>
        </w:rPr>
        <mc:AlternateContent>
          <mc:Choice Requires="wps">
            <w:drawing>
              <wp:anchor distT="0" distB="0" distL="114300" distR="114300" simplePos="0" relativeHeight="251676672" behindDoc="0" locked="0" layoutInCell="1" allowOverlap="1" wp14:anchorId="155D9418" wp14:editId="42071B6F">
                <wp:simplePos x="0" y="0"/>
                <wp:positionH relativeFrom="column">
                  <wp:posOffset>895350</wp:posOffset>
                </wp:positionH>
                <wp:positionV relativeFrom="paragraph">
                  <wp:posOffset>116840</wp:posOffset>
                </wp:positionV>
                <wp:extent cx="0" cy="123825"/>
                <wp:effectExtent l="0" t="0" r="19050" b="28575"/>
                <wp:wrapNone/>
                <wp:docPr id="4" name="Straight Connector 4"/>
                <wp:cNvGraphicFramePr/>
                <a:graphic xmlns:a="http://schemas.openxmlformats.org/drawingml/2006/main">
                  <a:graphicData uri="http://schemas.microsoft.com/office/word/2010/wordprocessingShape">
                    <wps:wsp>
                      <wps:cNvCnPr/>
                      <wps:spPr>
                        <a:xfrm>
                          <a:off x="0" y="0"/>
                          <a:ext cx="0" cy="123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3272FB" id="Straight Connector 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70.5pt,9.2pt" to="70.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" strokecolor="black [3200]" strokeweight=".5pt">
                <v:stroke joinstyle="miter"/>
              </v:line>
            </w:pict>
          </mc:Fallback>
        </mc:AlternateContent>
      </w:r>
    </w:p>
    <w:p w:rsidR="003E6FA1" w:rsidRDefault="00261031" w:rsidP="003E6FA1">
      <w:pPr>
        <w:tabs>
          <w:tab w:val="left" w:pos="2383"/>
          <w:tab w:val="left" w:pos="3493"/>
        </w:tabs>
        <w:spacing w:after="0" w:line="240" w:lineRule="auto"/>
        <w:rPr>
          <w:rFonts w:ascii="Times New Roman" w:hAnsi="Times New Roman"/>
          <w:b/>
          <w:sz w:val="20"/>
          <w:szCs w:val="20"/>
        </w:rPr>
      </w:pPr>
      <w:r>
        <w:rPr>
          <w:noProof/>
          <w:lang w:eastAsia="id-ID"/>
        </w:rPr>
        <mc:AlternateContent>
          <mc:Choice Requires="wps">
            <w:drawing>
              <wp:anchor distT="0" distB="0" distL="114300" distR="114300" simplePos="0" relativeHeight="251674624" behindDoc="0" locked="0" layoutInCell="1" allowOverlap="1" wp14:anchorId="056C8358" wp14:editId="2EF76B4F">
                <wp:simplePos x="0" y="0"/>
                <wp:positionH relativeFrom="margin">
                  <wp:posOffset>3827145</wp:posOffset>
                </wp:positionH>
                <wp:positionV relativeFrom="paragraph">
                  <wp:posOffset>89535</wp:posOffset>
                </wp:positionV>
                <wp:extent cx="666750" cy="2381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666750" cy="2381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FC76AD" w:rsidRDefault="00987042" w:rsidP="00FC76AD">
                            <w:pPr>
                              <w:spacing w:after="0"/>
                              <w:jc w:val="center"/>
                              <w:rPr>
                                <w:rFonts w:ascii="Times New Roman" w:hAnsi="Times New Roman"/>
                                <w:sz w:val="20"/>
                                <w:szCs w:val="20"/>
                              </w:rPr>
                            </w:pPr>
                            <w:r w:rsidRPr="00FC76AD">
                              <w:rPr>
                                <w:rFonts w:ascii="Times New Roman" w:hAnsi="Times New Roman"/>
                                <w:sz w:val="20"/>
                                <w:szCs w:val="20"/>
                              </w:rPr>
                              <w:t>DPK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6C8358" id="Rectangle 20" o:spid="_x0000_s1030" style="position:absolute;margin-left:301.35pt;margin-top:7.05pt;width:52.5pt;height:18.7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" fillcolor="white [3212]" strokecolor="black [3213]" strokeweight="1pt">
                <v:textbox>
                  <w:txbxContent>
                    <w:p w:rsidR="00987042" w:rsidRPr="00FC76AD" w:rsidRDefault="00987042" w:rsidP="00FC76AD">
                      <w:pPr>
                        <w:spacing w:after="0"/>
                        <w:jc w:val="center"/>
                        <w:rPr>
                          <w:rFonts w:ascii="Times New Roman" w:hAnsi="Times New Roman"/>
                          <w:sz w:val="20"/>
                          <w:szCs w:val="20"/>
                        </w:rPr>
                      </w:pPr>
                      <w:r w:rsidRPr="00FC76AD">
                        <w:rPr>
                          <w:rFonts w:ascii="Times New Roman" w:hAnsi="Times New Roman"/>
                          <w:sz w:val="20"/>
                          <w:szCs w:val="20"/>
                        </w:rPr>
                        <w:t>DPK</w:t>
                      </w:r>
                    </w:p>
                  </w:txbxContent>
                </v:textbox>
                <w10:wrap anchorx="margin"/>
              </v:rect>
            </w:pict>
          </mc:Fallback>
        </mc:AlternateContent>
      </w:r>
      <w:r w:rsidR="00FC76AD">
        <w:rPr>
          <w:noProof/>
          <w:lang w:eastAsia="id-ID"/>
        </w:rPr>
        <mc:AlternateContent>
          <mc:Choice Requires="wps">
            <w:drawing>
              <wp:anchor distT="0" distB="0" distL="114300" distR="114300" simplePos="0" relativeHeight="251672576" behindDoc="0" locked="0" layoutInCell="1" allowOverlap="1" wp14:anchorId="11DDD7D6" wp14:editId="06ADEAB6">
                <wp:simplePos x="0" y="0"/>
                <wp:positionH relativeFrom="margin">
                  <wp:posOffset>371475</wp:posOffset>
                </wp:positionH>
                <wp:positionV relativeFrom="paragraph">
                  <wp:posOffset>118110</wp:posOffset>
                </wp:positionV>
                <wp:extent cx="1066800" cy="2381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1066800" cy="2381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FC76AD" w:rsidRDefault="00987042" w:rsidP="00FC76AD">
                            <w:pPr>
                              <w:spacing w:after="0"/>
                              <w:jc w:val="center"/>
                              <w:rPr>
                                <w:rFonts w:ascii="Times New Roman" w:hAnsi="Times New Roman"/>
                                <w:sz w:val="20"/>
                                <w:szCs w:val="20"/>
                              </w:rPr>
                            </w:pPr>
                            <w:r w:rsidRPr="00FC76AD">
                              <w:rPr>
                                <w:rFonts w:ascii="Times New Roman" w:hAnsi="Times New Roman"/>
                                <w:sz w:val="20"/>
                                <w:szCs w:val="20"/>
                              </w:rPr>
                              <w:t>Prinsip Jual-Beli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DD7D6" id="Rectangle 12" o:spid="_x0000_s1031" style="position:absolute;margin-left:29.25pt;margin-top:9.3pt;width:84pt;height:18.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" fillcolor="white [3212]" strokecolor="black [3213]" strokeweight="1pt">
                <v:textbox>
                  <w:txbxContent>
                    <w:p w:rsidR="00987042" w:rsidRPr="00FC76AD" w:rsidRDefault="00987042" w:rsidP="00FC76AD">
                      <w:pPr>
                        <w:spacing w:after="0"/>
                        <w:jc w:val="center"/>
                        <w:rPr>
                          <w:rFonts w:ascii="Times New Roman" w:hAnsi="Times New Roman"/>
                          <w:sz w:val="20"/>
                          <w:szCs w:val="20"/>
                        </w:rPr>
                      </w:pPr>
                      <w:r w:rsidRPr="00FC76AD">
                        <w:rPr>
                          <w:rFonts w:ascii="Times New Roman" w:hAnsi="Times New Roman"/>
                          <w:sz w:val="20"/>
                          <w:szCs w:val="20"/>
                        </w:rPr>
                        <w:t>Prinsip Jual-Beli</w:t>
                      </w:r>
                    </w:p>
                  </w:txbxContent>
                </v:textbox>
                <w10:wrap anchorx="margin"/>
              </v:rect>
            </w:pict>
          </mc:Fallback>
        </mc:AlternateContent>
      </w:r>
    </w:p>
    <w:p w:rsidR="003E6FA1" w:rsidRDefault="003E6FA1" w:rsidP="003E6FA1">
      <w:pPr>
        <w:tabs>
          <w:tab w:val="left" w:pos="2383"/>
          <w:tab w:val="left" w:pos="3493"/>
        </w:tabs>
        <w:spacing w:after="0" w:line="240" w:lineRule="auto"/>
        <w:rPr>
          <w:rFonts w:ascii="Times New Roman" w:hAnsi="Times New Roman"/>
          <w:b/>
          <w:sz w:val="20"/>
          <w:szCs w:val="20"/>
        </w:rPr>
      </w:pPr>
    </w:p>
    <w:p w:rsidR="003E6FA1" w:rsidRDefault="00987042" w:rsidP="003E6FA1">
      <w:pPr>
        <w:tabs>
          <w:tab w:val="left" w:pos="2383"/>
          <w:tab w:val="left" w:pos="3493"/>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718656" behindDoc="0" locked="0" layoutInCell="1" allowOverlap="1">
                <wp:simplePos x="0" y="0"/>
                <wp:positionH relativeFrom="column">
                  <wp:posOffset>702945</wp:posOffset>
                </wp:positionH>
                <wp:positionV relativeFrom="paragraph">
                  <wp:posOffset>74295</wp:posOffset>
                </wp:positionV>
                <wp:extent cx="0" cy="1238250"/>
                <wp:effectExtent l="0" t="0" r="19050" b="19050"/>
                <wp:wrapNone/>
                <wp:docPr id="39" name="Straight Connector 39"/>
                <wp:cNvGraphicFramePr/>
                <a:graphic xmlns:a="http://schemas.openxmlformats.org/drawingml/2006/main">
                  <a:graphicData uri="http://schemas.microsoft.com/office/word/2010/wordprocessingShape">
                    <wps:wsp>
                      <wps:cNvCnPr/>
                      <wps:spPr>
                        <a:xfrm>
                          <a:off x="0" y="0"/>
                          <a:ext cx="0" cy="12382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9C9FA6" id="Straight Connector 39"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55.35pt,5.85pt" to="55.35pt,10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" strokecolor="black [3200]" strokeweight=".5pt">
                <v:stroke dashstyle="dash" joinstyle="miter"/>
              </v:line>
            </w:pict>
          </mc:Fallback>
        </mc:AlternateContent>
      </w:r>
      <w:r w:rsidR="00261031">
        <w:rPr>
          <w:rFonts w:ascii="Times New Roman" w:hAnsi="Times New Roman"/>
          <w:b/>
          <w:noProof/>
          <w:sz w:val="20"/>
          <w:szCs w:val="20"/>
          <w:lang w:eastAsia="id-ID"/>
        </w:rPr>
        <mc:AlternateContent>
          <mc:Choice Requires="wps">
            <w:drawing>
              <wp:anchor distT="0" distB="0" distL="114300" distR="114300" simplePos="0" relativeHeight="251695104" behindDoc="0" locked="0" layoutInCell="1" allowOverlap="1">
                <wp:simplePos x="0" y="0"/>
                <wp:positionH relativeFrom="column">
                  <wp:posOffset>893445</wp:posOffset>
                </wp:positionH>
                <wp:positionV relativeFrom="paragraph">
                  <wp:posOffset>83185</wp:posOffset>
                </wp:positionV>
                <wp:extent cx="0" cy="981075"/>
                <wp:effectExtent l="0" t="0" r="19050" b="28575"/>
                <wp:wrapNone/>
                <wp:docPr id="22" name="Straight Connector 22"/>
                <wp:cNvGraphicFramePr/>
                <a:graphic xmlns:a="http://schemas.openxmlformats.org/drawingml/2006/main">
                  <a:graphicData uri="http://schemas.microsoft.com/office/word/2010/wordprocessingShape">
                    <wps:wsp>
                      <wps:cNvCnPr/>
                      <wps:spPr>
                        <a:xfrm>
                          <a:off x="0" y="0"/>
                          <a:ext cx="0" cy="981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08926A" id="Straight Connector 22"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70.35pt,6.55pt" to="70.35pt,8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" strokecolor="black [3200]" strokeweight=".5pt">
                <v:stroke joinstyle="miter"/>
              </v:line>
            </w:pict>
          </mc:Fallback>
        </mc:AlternateContent>
      </w:r>
    </w:p>
    <w:p w:rsidR="003E6FA1" w:rsidRDefault="00261031" w:rsidP="003E6FA1">
      <w:pPr>
        <w:tabs>
          <w:tab w:val="left" w:pos="2383"/>
          <w:tab w:val="left" w:pos="3493"/>
        </w:tabs>
        <w:spacing w:after="0" w:line="240" w:lineRule="auto"/>
        <w:rPr>
          <w:rFonts w:ascii="Times New Roman" w:hAnsi="Times New Roman"/>
          <w:b/>
          <w:sz w:val="20"/>
          <w:szCs w:val="20"/>
        </w:rPr>
      </w:pPr>
      <w:r>
        <w:rPr>
          <w:noProof/>
          <w:lang w:eastAsia="id-ID"/>
        </w:rPr>
        <mc:AlternateContent>
          <mc:Choice Requires="wps">
            <w:drawing>
              <wp:anchor distT="0" distB="0" distL="114300" distR="114300" simplePos="0" relativeHeight="251687936" behindDoc="0" locked="0" layoutInCell="1" allowOverlap="1" wp14:anchorId="5A289958" wp14:editId="628F9B22">
                <wp:simplePos x="0" y="0"/>
                <wp:positionH relativeFrom="margin">
                  <wp:posOffset>1171575</wp:posOffset>
                </wp:positionH>
                <wp:positionV relativeFrom="paragraph">
                  <wp:posOffset>101600</wp:posOffset>
                </wp:positionV>
                <wp:extent cx="1076325" cy="24765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10763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0D245D" w:rsidRDefault="00987042" w:rsidP="00261031">
                            <w:pPr>
                              <w:spacing w:after="0"/>
                              <w:jc w:val="center"/>
                              <w:rPr>
                                <w:rFonts w:ascii="Times New Roman" w:hAnsi="Times New Roman"/>
                                <w:i/>
                                <w:sz w:val="20"/>
                                <w:szCs w:val="20"/>
                              </w:rPr>
                            </w:pPr>
                            <w:r w:rsidRPr="000D245D">
                              <w:rPr>
                                <w:rFonts w:ascii="Times New Roman" w:hAnsi="Times New Roman"/>
                                <w:i/>
                                <w:sz w:val="20"/>
                                <w:szCs w:val="20"/>
                              </w:rPr>
                              <w:t>Murabahah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289958" id="Rectangle 14" o:spid="_x0000_s1032" style="position:absolute;margin-left:92.25pt;margin-top:8pt;width:84.75pt;height:19.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" fillcolor="white [3212]" strokecolor="black [3213]" strokeweight="1pt">
                <v:textbox>
                  <w:txbxContent>
                    <w:p w:rsidR="00987042" w:rsidRPr="000D245D" w:rsidRDefault="00987042" w:rsidP="00261031">
                      <w:pPr>
                        <w:spacing w:after="0"/>
                        <w:jc w:val="center"/>
                        <w:rPr>
                          <w:rFonts w:ascii="Times New Roman" w:hAnsi="Times New Roman"/>
                          <w:i/>
                          <w:sz w:val="20"/>
                          <w:szCs w:val="20"/>
                        </w:rPr>
                      </w:pPr>
                      <w:r w:rsidRPr="000D245D">
                        <w:rPr>
                          <w:rFonts w:ascii="Times New Roman" w:hAnsi="Times New Roman"/>
                          <w:i/>
                          <w:sz w:val="20"/>
                          <w:szCs w:val="20"/>
                        </w:rPr>
                        <w:t>Murabahah</w:t>
                      </w:r>
                    </w:p>
                  </w:txbxContent>
                </v:textbox>
                <w10:wrap anchorx="margin"/>
              </v:rect>
            </w:pict>
          </mc:Fallback>
        </mc:AlternateContent>
      </w:r>
    </w:p>
    <w:p w:rsidR="003E6FA1" w:rsidRDefault="00CA189D" w:rsidP="00FC76AD">
      <w:pPr>
        <w:tabs>
          <w:tab w:val="left" w:pos="3493"/>
          <w:tab w:val="left" w:pos="5775"/>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697152" behindDoc="0" locked="0" layoutInCell="1" allowOverlap="1" wp14:anchorId="047953C1" wp14:editId="3D8EC64A">
                <wp:simplePos x="0" y="0"/>
                <wp:positionH relativeFrom="column">
                  <wp:posOffset>902970</wp:posOffset>
                </wp:positionH>
                <wp:positionV relativeFrom="paragraph">
                  <wp:posOffset>77470</wp:posOffset>
                </wp:positionV>
                <wp:extent cx="25717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257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A6FFBC2" id="Straight Connector 23"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1pt,6.1pt" to="9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" strokecolor="black [3200]" strokeweight=".5pt">
                <v:stroke joinstyle="miter"/>
              </v:line>
            </w:pict>
          </mc:Fallback>
        </mc:AlternateContent>
      </w:r>
      <w:r w:rsidR="00FC76AD">
        <w:rPr>
          <w:rFonts w:ascii="Times New Roman" w:hAnsi="Times New Roman"/>
          <w:b/>
          <w:sz w:val="20"/>
          <w:szCs w:val="20"/>
        </w:rPr>
        <w:tab/>
      </w:r>
      <w:r w:rsidR="00FC76AD">
        <w:rPr>
          <w:rFonts w:ascii="Times New Roman" w:hAnsi="Times New Roman"/>
          <w:b/>
          <w:sz w:val="20"/>
          <w:szCs w:val="20"/>
        </w:rPr>
        <w:tab/>
      </w:r>
    </w:p>
    <w:p w:rsidR="00FC76AD" w:rsidRDefault="00FC76AD" w:rsidP="00FC76AD">
      <w:pPr>
        <w:tabs>
          <w:tab w:val="left" w:pos="3493"/>
        </w:tabs>
        <w:spacing w:after="0" w:line="240" w:lineRule="auto"/>
        <w:rPr>
          <w:rFonts w:ascii="Times New Roman" w:hAnsi="Times New Roman"/>
          <w:b/>
          <w:sz w:val="20"/>
          <w:szCs w:val="20"/>
        </w:rPr>
      </w:pPr>
    </w:p>
    <w:p w:rsidR="00FC76AD" w:rsidRDefault="00CA189D" w:rsidP="00FC76AD">
      <w:pPr>
        <w:tabs>
          <w:tab w:val="left" w:pos="3493"/>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707392" behindDoc="0" locked="0" layoutInCell="1" allowOverlap="1">
                <wp:simplePos x="0" y="0"/>
                <wp:positionH relativeFrom="column">
                  <wp:posOffset>4122420</wp:posOffset>
                </wp:positionH>
                <wp:positionV relativeFrom="paragraph">
                  <wp:posOffset>137795</wp:posOffset>
                </wp:positionV>
                <wp:extent cx="0" cy="219075"/>
                <wp:effectExtent l="76200" t="0" r="57150" b="47625"/>
                <wp:wrapNone/>
                <wp:docPr id="33" name="Straight Arrow Connector 33"/>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926A61F" id="Straight Arrow Connector 33" o:spid="_x0000_s1026" type="#_x0000_t32" style="position:absolute;margin-left:324.6pt;margin-top:10.85pt;width:0;height:17.25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" strokecolor="black [3200]" strokeweight=".5pt">
                <v:stroke endarrow="block" joinstyle="miter"/>
              </v:shape>
            </w:pict>
          </mc:Fallback>
        </mc:AlternateContent>
      </w:r>
      <w:r>
        <w:rPr>
          <w:rFonts w:ascii="Times New Roman" w:hAnsi="Times New Roman"/>
          <w:b/>
          <w:noProof/>
          <w:sz w:val="20"/>
          <w:szCs w:val="20"/>
          <w:lang w:eastAsia="id-ID"/>
        </w:rPr>
        <mc:AlternateContent>
          <mc:Choice Requires="wps">
            <w:drawing>
              <wp:anchor distT="0" distB="0" distL="114300" distR="114300" simplePos="0" relativeHeight="251706368" behindDoc="0" locked="0" layoutInCell="1" allowOverlap="1">
                <wp:simplePos x="0" y="0"/>
                <wp:positionH relativeFrom="column">
                  <wp:posOffset>3617595</wp:posOffset>
                </wp:positionH>
                <wp:positionV relativeFrom="paragraph">
                  <wp:posOffset>137795</wp:posOffset>
                </wp:positionV>
                <wp:extent cx="514350" cy="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51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44F33F" id="Straight Connector 31"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284.85pt,10.85pt" to="325.3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" strokecolor="black [3200]" strokeweight=".5pt">
                <v:stroke joinstyle="miter"/>
              </v:line>
            </w:pict>
          </mc:Fallback>
        </mc:AlternateContent>
      </w:r>
      <w:r>
        <w:rPr>
          <w:rFonts w:ascii="Times New Roman" w:hAnsi="Times New Roman"/>
          <w:b/>
          <w:noProof/>
          <w:sz w:val="20"/>
          <w:szCs w:val="20"/>
          <w:lang w:eastAsia="id-ID"/>
        </w:rPr>
        <mc:AlternateContent>
          <mc:Choice Requires="wps">
            <w:drawing>
              <wp:anchor distT="0" distB="0" distL="114300" distR="114300" simplePos="0" relativeHeight="251705344" behindDoc="0" locked="0" layoutInCell="1" allowOverlap="1" wp14:anchorId="1ECC4456" wp14:editId="1D665104">
                <wp:simplePos x="0" y="0"/>
                <wp:positionH relativeFrom="page">
                  <wp:posOffset>3703955</wp:posOffset>
                </wp:positionH>
                <wp:positionV relativeFrom="paragraph">
                  <wp:posOffset>147320</wp:posOffset>
                </wp:positionV>
                <wp:extent cx="25717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257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859A2E" id="Straight Connector 29" o:spid="_x0000_s1026" style="position:absolute;z-index:25170534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291.65pt,11.6pt" to="311.9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" strokecolor="black [3200]" strokeweight=".5pt">
                <v:stroke joinstyle="miter"/>
                <w10:wrap anchorx="page"/>
              </v:line>
            </w:pict>
          </mc:Fallback>
        </mc:AlternateContent>
      </w:r>
      <w:r>
        <w:rPr>
          <w:noProof/>
          <w:lang w:eastAsia="id-ID"/>
        </w:rPr>
        <mc:AlternateContent>
          <mc:Choice Requires="wps">
            <w:drawing>
              <wp:anchor distT="0" distB="0" distL="114300" distR="114300" simplePos="0" relativeHeight="251703296" behindDoc="0" locked="0" layoutInCell="1" allowOverlap="1" wp14:anchorId="18E0D108" wp14:editId="03BFD2DD">
                <wp:simplePos x="0" y="0"/>
                <wp:positionH relativeFrom="margin">
                  <wp:posOffset>2531745</wp:posOffset>
                </wp:positionH>
                <wp:positionV relativeFrom="paragraph">
                  <wp:posOffset>13970</wp:posOffset>
                </wp:positionV>
                <wp:extent cx="1076325" cy="22860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1076325" cy="22860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0D245D" w:rsidRDefault="00987042" w:rsidP="00CA189D">
                            <w:pPr>
                              <w:spacing w:after="0"/>
                              <w:jc w:val="center"/>
                              <w:rPr>
                                <w:rFonts w:ascii="Times New Roman" w:hAnsi="Times New Roman"/>
                                <w:i/>
                                <w:sz w:val="20"/>
                                <w:szCs w:val="20"/>
                              </w:rPr>
                            </w:pPr>
                            <w:r w:rsidRPr="000D245D">
                              <w:rPr>
                                <w:rFonts w:ascii="Times New Roman" w:hAnsi="Times New Roman"/>
                                <w:i/>
                                <w:sz w:val="20"/>
                                <w:szCs w:val="20"/>
                              </w:rPr>
                              <w:t>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E0D108" id="Rectangle 28" o:spid="_x0000_s1033" style="position:absolute;margin-left:199.35pt;margin-top:1.1pt;width:84.75pt;height:18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" fillcolor="white [3212]" strokecolor="black [3213]" strokeweight="1pt">
                <v:textbox>
                  <w:txbxContent>
                    <w:p w:rsidR="00987042" w:rsidRPr="000D245D" w:rsidRDefault="00987042" w:rsidP="00CA189D">
                      <w:pPr>
                        <w:spacing w:after="0"/>
                        <w:jc w:val="center"/>
                        <w:rPr>
                          <w:rFonts w:ascii="Times New Roman" w:hAnsi="Times New Roman"/>
                          <w:i/>
                          <w:sz w:val="20"/>
                          <w:szCs w:val="20"/>
                        </w:rPr>
                      </w:pPr>
                      <w:r w:rsidRPr="000D245D">
                        <w:rPr>
                          <w:rFonts w:ascii="Times New Roman" w:hAnsi="Times New Roman"/>
                          <w:i/>
                          <w:sz w:val="20"/>
                          <w:szCs w:val="20"/>
                        </w:rPr>
                        <w:t>Profitabilitas</w:t>
                      </w:r>
                    </w:p>
                  </w:txbxContent>
                </v:textbox>
                <w10:wrap anchorx="margin"/>
              </v:rect>
            </w:pict>
          </mc:Fallback>
        </mc:AlternateContent>
      </w:r>
      <w:r w:rsidR="00261031">
        <w:rPr>
          <w:noProof/>
          <w:lang w:eastAsia="id-ID"/>
        </w:rPr>
        <mc:AlternateContent>
          <mc:Choice Requires="wps">
            <w:drawing>
              <wp:anchor distT="0" distB="0" distL="114300" distR="114300" simplePos="0" relativeHeight="251689984" behindDoc="0" locked="0" layoutInCell="1" allowOverlap="1" wp14:anchorId="5A289958" wp14:editId="628F9B22">
                <wp:simplePos x="0" y="0"/>
                <wp:positionH relativeFrom="margin">
                  <wp:posOffset>1181100</wp:posOffset>
                </wp:positionH>
                <wp:positionV relativeFrom="paragraph">
                  <wp:posOffset>9525</wp:posOffset>
                </wp:positionV>
                <wp:extent cx="1076325" cy="247650"/>
                <wp:effectExtent l="0" t="0" r="28575" b="19050"/>
                <wp:wrapNone/>
                <wp:docPr id="15" name="Rectangle 15"/>
                <wp:cNvGraphicFramePr/>
                <a:graphic xmlns:a="http://schemas.openxmlformats.org/drawingml/2006/main">
                  <a:graphicData uri="http://schemas.microsoft.com/office/word/2010/wordprocessingShape">
                    <wps:wsp>
                      <wps:cNvSpPr/>
                      <wps:spPr>
                        <a:xfrm>
                          <a:off x="0" y="0"/>
                          <a:ext cx="10763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0D245D" w:rsidRDefault="00987042" w:rsidP="00261031">
                            <w:pPr>
                              <w:spacing w:after="0"/>
                              <w:jc w:val="center"/>
                              <w:rPr>
                                <w:rFonts w:ascii="Times New Roman" w:hAnsi="Times New Roman"/>
                                <w:i/>
                                <w:sz w:val="20"/>
                                <w:szCs w:val="20"/>
                              </w:rPr>
                            </w:pPr>
                            <w:r w:rsidRPr="000D245D">
                              <w:rPr>
                                <w:rFonts w:ascii="Times New Roman" w:hAnsi="Times New Roman"/>
                                <w:i/>
                                <w:sz w:val="20"/>
                                <w:szCs w:val="20"/>
                              </w:rPr>
                              <w:t>Salam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289958" id="Rectangle 15" o:spid="_x0000_s1034" style="position:absolute;margin-left:93pt;margin-top:.75pt;width:84.75pt;height:19.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" fillcolor="white [3212]" strokecolor="black [3213]" strokeweight="1pt">
                <v:textbox>
                  <w:txbxContent>
                    <w:p w:rsidR="00987042" w:rsidRPr="000D245D" w:rsidRDefault="00987042" w:rsidP="00261031">
                      <w:pPr>
                        <w:spacing w:after="0"/>
                        <w:jc w:val="center"/>
                        <w:rPr>
                          <w:rFonts w:ascii="Times New Roman" w:hAnsi="Times New Roman"/>
                          <w:i/>
                          <w:sz w:val="20"/>
                          <w:szCs w:val="20"/>
                        </w:rPr>
                      </w:pPr>
                      <w:r w:rsidRPr="000D245D">
                        <w:rPr>
                          <w:rFonts w:ascii="Times New Roman" w:hAnsi="Times New Roman"/>
                          <w:i/>
                          <w:sz w:val="20"/>
                          <w:szCs w:val="20"/>
                        </w:rPr>
                        <w:t>Salam</w:t>
                      </w:r>
                    </w:p>
                  </w:txbxContent>
                </v:textbox>
                <w10:wrap anchorx="margin"/>
              </v:rect>
            </w:pict>
          </mc:Fallback>
        </mc:AlternateContent>
      </w:r>
    </w:p>
    <w:p w:rsidR="00FC76AD" w:rsidRDefault="00CA189D" w:rsidP="00FC76AD">
      <w:pPr>
        <w:tabs>
          <w:tab w:val="left" w:pos="3493"/>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699200" behindDoc="0" locked="0" layoutInCell="1" allowOverlap="1" wp14:anchorId="047953C1" wp14:editId="3D8EC64A">
                <wp:simplePos x="0" y="0"/>
                <wp:positionH relativeFrom="column">
                  <wp:posOffset>904875</wp:posOffset>
                </wp:positionH>
                <wp:positionV relativeFrom="paragraph">
                  <wp:posOffset>12700</wp:posOffset>
                </wp:positionV>
                <wp:extent cx="257175" cy="0"/>
                <wp:effectExtent l="0" t="0" r="0" b="19050"/>
                <wp:wrapNone/>
                <wp:docPr id="25" name="Straight Connector 25"/>
                <wp:cNvGraphicFramePr/>
                <a:graphic xmlns:a="http://schemas.openxmlformats.org/drawingml/2006/main">
                  <a:graphicData uri="http://schemas.microsoft.com/office/word/2010/wordprocessingShape">
                    <wps:wsp>
                      <wps:cNvCnPr/>
                      <wps:spPr>
                        <a:xfrm>
                          <a:off x="0" y="0"/>
                          <a:ext cx="257175"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41AC77D" id="Straight Connector 25"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25pt,1pt" to="9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" strokecolor="black [3200]" strokeweight=".5pt">
                <v:stroke dashstyle="dash" joinstyle="miter"/>
              </v:line>
            </w:pict>
          </mc:Fallback>
        </mc:AlternateContent>
      </w:r>
    </w:p>
    <w:p w:rsidR="00FC76AD" w:rsidRDefault="00CA189D" w:rsidP="00FC76AD">
      <w:pPr>
        <w:tabs>
          <w:tab w:val="left" w:pos="3493"/>
        </w:tabs>
        <w:spacing w:after="0" w:line="240" w:lineRule="auto"/>
        <w:rPr>
          <w:rFonts w:ascii="Times New Roman" w:hAnsi="Times New Roman"/>
          <w:b/>
          <w:sz w:val="20"/>
          <w:szCs w:val="20"/>
        </w:rPr>
      </w:pPr>
      <w:r>
        <w:rPr>
          <w:noProof/>
          <w:lang w:eastAsia="id-ID"/>
        </w:rPr>
        <mc:AlternateContent>
          <mc:Choice Requires="wps">
            <w:drawing>
              <wp:anchor distT="0" distB="0" distL="114300" distR="114300" simplePos="0" relativeHeight="251701248" behindDoc="0" locked="0" layoutInCell="1" allowOverlap="1" wp14:anchorId="18E0D108" wp14:editId="03BFD2DD">
                <wp:simplePos x="0" y="0"/>
                <wp:positionH relativeFrom="margin">
                  <wp:posOffset>3798570</wp:posOffset>
                </wp:positionH>
                <wp:positionV relativeFrom="paragraph">
                  <wp:posOffset>36195</wp:posOffset>
                </wp:positionV>
                <wp:extent cx="771525" cy="24765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7715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0D245D" w:rsidRDefault="00987042" w:rsidP="00CA189D">
                            <w:pPr>
                              <w:spacing w:after="0"/>
                              <w:jc w:val="center"/>
                              <w:rPr>
                                <w:rFonts w:ascii="Times New Roman" w:hAnsi="Times New Roman"/>
                                <w:i/>
                                <w:sz w:val="20"/>
                                <w:szCs w:val="20"/>
                              </w:rPr>
                            </w:pPr>
                            <w:r w:rsidRPr="000D245D">
                              <w:rPr>
                                <w:rFonts w:ascii="Times New Roman" w:hAnsi="Times New Roman"/>
                                <w:i/>
                                <w:sz w:val="20"/>
                                <w:szCs w:val="20"/>
                              </w:rPr>
                              <w:t>Margin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E0D108" id="Rectangle 27" o:spid="_x0000_s1035" style="position:absolute;margin-left:299.1pt;margin-top:2.85pt;width:60.75pt;height:19.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" fillcolor="white [3212]" strokecolor="black [3213]" strokeweight="1pt">
                <v:textbox>
                  <w:txbxContent>
                    <w:p w:rsidR="00987042" w:rsidRPr="000D245D" w:rsidRDefault="00987042" w:rsidP="00CA189D">
                      <w:pPr>
                        <w:spacing w:after="0"/>
                        <w:jc w:val="center"/>
                        <w:rPr>
                          <w:rFonts w:ascii="Times New Roman" w:hAnsi="Times New Roman"/>
                          <w:i/>
                          <w:sz w:val="20"/>
                          <w:szCs w:val="20"/>
                        </w:rPr>
                      </w:pPr>
                      <w:r w:rsidRPr="000D245D">
                        <w:rPr>
                          <w:rFonts w:ascii="Times New Roman" w:hAnsi="Times New Roman"/>
                          <w:i/>
                          <w:sz w:val="20"/>
                          <w:szCs w:val="20"/>
                        </w:rPr>
                        <w:t>Margin</w:t>
                      </w:r>
                    </w:p>
                  </w:txbxContent>
                </v:textbox>
                <w10:wrap anchorx="margin"/>
              </v:rect>
            </w:pict>
          </mc:Fallback>
        </mc:AlternateContent>
      </w:r>
      <w:r w:rsidR="00261031">
        <w:rPr>
          <w:noProof/>
          <w:lang w:eastAsia="id-ID"/>
        </w:rPr>
        <mc:AlternateContent>
          <mc:Choice Requires="wps">
            <w:drawing>
              <wp:anchor distT="0" distB="0" distL="114300" distR="114300" simplePos="0" relativeHeight="251692032" behindDoc="0" locked="0" layoutInCell="1" allowOverlap="1" wp14:anchorId="5A289958" wp14:editId="628F9B22">
                <wp:simplePos x="0" y="0"/>
                <wp:positionH relativeFrom="margin">
                  <wp:posOffset>1179195</wp:posOffset>
                </wp:positionH>
                <wp:positionV relativeFrom="paragraph">
                  <wp:posOffset>64770</wp:posOffset>
                </wp:positionV>
                <wp:extent cx="1076325" cy="247650"/>
                <wp:effectExtent l="0" t="0" r="28575" b="19050"/>
                <wp:wrapNone/>
                <wp:docPr id="16" name="Rectangle 16"/>
                <wp:cNvGraphicFramePr/>
                <a:graphic xmlns:a="http://schemas.openxmlformats.org/drawingml/2006/main">
                  <a:graphicData uri="http://schemas.microsoft.com/office/word/2010/wordprocessingShape">
                    <wps:wsp>
                      <wps:cNvSpPr/>
                      <wps:spPr>
                        <a:xfrm>
                          <a:off x="0" y="0"/>
                          <a:ext cx="10763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0D245D" w:rsidRDefault="00987042" w:rsidP="00261031">
                            <w:pPr>
                              <w:spacing w:after="0"/>
                              <w:jc w:val="center"/>
                              <w:rPr>
                                <w:rFonts w:ascii="Times New Roman" w:hAnsi="Times New Roman"/>
                                <w:i/>
                                <w:sz w:val="20"/>
                                <w:szCs w:val="20"/>
                              </w:rPr>
                            </w:pPr>
                            <w:r w:rsidRPr="000D245D">
                              <w:rPr>
                                <w:rFonts w:ascii="Times New Roman" w:hAnsi="Times New Roman"/>
                                <w:i/>
                                <w:sz w:val="20"/>
                                <w:szCs w:val="20"/>
                              </w:rPr>
                              <w:t>Istishna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289958" id="Rectangle 16" o:spid="_x0000_s1036" style="position:absolute;margin-left:92.85pt;margin-top:5.1pt;width:84.75pt;height:19.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" fillcolor="white [3212]" strokecolor="black [3213]" strokeweight="1pt">
                <v:textbox>
                  <w:txbxContent>
                    <w:p w:rsidR="00987042" w:rsidRPr="000D245D" w:rsidRDefault="00987042" w:rsidP="00261031">
                      <w:pPr>
                        <w:spacing w:after="0"/>
                        <w:jc w:val="center"/>
                        <w:rPr>
                          <w:rFonts w:ascii="Times New Roman" w:hAnsi="Times New Roman"/>
                          <w:i/>
                          <w:sz w:val="20"/>
                          <w:szCs w:val="20"/>
                        </w:rPr>
                      </w:pPr>
                      <w:r w:rsidRPr="000D245D">
                        <w:rPr>
                          <w:rFonts w:ascii="Times New Roman" w:hAnsi="Times New Roman"/>
                          <w:i/>
                          <w:sz w:val="20"/>
                          <w:szCs w:val="20"/>
                        </w:rPr>
                        <w:t>Istishna</w:t>
                      </w:r>
                    </w:p>
                  </w:txbxContent>
                </v:textbox>
                <w10:wrap anchorx="margin"/>
              </v:rect>
            </w:pict>
          </mc:Fallback>
        </mc:AlternateContent>
      </w:r>
    </w:p>
    <w:p w:rsidR="00FC76AD" w:rsidRDefault="00261031" w:rsidP="00FC76AD">
      <w:pPr>
        <w:tabs>
          <w:tab w:val="left" w:pos="5880"/>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694080" behindDoc="0" locked="0" layoutInCell="1" allowOverlap="1">
                <wp:simplePos x="0" y="0"/>
                <wp:positionH relativeFrom="column">
                  <wp:posOffset>912495</wp:posOffset>
                </wp:positionH>
                <wp:positionV relativeFrom="paragraph">
                  <wp:posOffset>42545</wp:posOffset>
                </wp:positionV>
                <wp:extent cx="25717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257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390F580" id="Straight Connector 21"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85pt,3.35pt" to="92.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" strokecolor="black [3200]" strokeweight=".5pt">
                <v:stroke joinstyle="miter"/>
              </v:line>
            </w:pict>
          </mc:Fallback>
        </mc:AlternateContent>
      </w:r>
      <w:r w:rsidR="00FC76AD">
        <w:rPr>
          <w:rFonts w:ascii="Times New Roman" w:hAnsi="Times New Roman"/>
          <w:b/>
          <w:sz w:val="20"/>
          <w:szCs w:val="20"/>
        </w:rPr>
        <w:tab/>
      </w:r>
    </w:p>
    <w:p w:rsidR="00FC76AD" w:rsidRDefault="00FC76AD" w:rsidP="00FC76AD">
      <w:pPr>
        <w:tabs>
          <w:tab w:val="left" w:pos="3493"/>
        </w:tabs>
        <w:spacing w:after="0" w:line="240" w:lineRule="auto"/>
        <w:rPr>
          <w:rFonts w:ascii="Times New Roman" w:hAnsi="Times New Roman"/>
          <w:b/>
          <w:sz w:val="20"/>
          <w:szCs w:val="20"/>
        </w:rPr>
      </w:pPr>
    </w:p>
    <w:p w:rsidR="00FC76AD" w:rsidRDefault="00CA189D" w:rsidP="00FC76AD">
      <w:pPr>
        <w:tabs>
          <w:tab w:val="left" w:pos="3493"/>
        </w:tabs>
        <w:spacing w:after="0" w:line="240" w:lineRule="auto"/>
        <w:rPr>
          <w:rFonts w:ascii="Times New Roman" w:hAnsi="Times New Roman"/>
          <w:b/>
          <w:sz w:val="20"/>
          <w:szCs w:val="20"/>
        </w:rPr>
      </w:pPr>
      <w:r>
        <w:rPr>
          <w:noProof/>
          <w:lang w:eastAsia="id-ID"/>
        </w:rPr>
        <mc:AlternateContent>
          <mc:Choice Requires="wps">
            <w:drawing>
              <wp:anchor distT="0" distB="0" distL="114300" distR="114300" simplePos="0" relativeHeight="251709440" behindDoc="0" locked="0" layoutInCell="1" allowOverlap="1" wp14:anchorId="7EB8DD3C" wp14:editId="150C3791">
                <wp:simplePos x="0" y="0"/>
                <wp:positionH relativeFrom="margin">
                  <wp:posOffset>331470</wp:posOffset>
                </wp:positionH>
                <wp:positionV relativeFrom="paragraph">
                  <wp:posOffset>7620</wp:posOffset>
                </wp:positionV>
                <wp:extent cx="1076325" cy="247650"/>
                <wp:effectExtent l="0" t="0" r="28575" b="19050"/>
                <wp:wrapNone/>
                <wp:docPr id="34" name="Rectangle 34"/>
                <wp:cNvGraphicFramePr/>
                <a:graphic xmlns:a="http://schemas.openxmlformats.org/drawingml/2006/main">
                  <a:graphicData uri="http://schemas.microsoft.com/office/word/2010/wordprocessingShape">
                    <wps:wsp>
                      <wps:cNvSpPr/>
                      <wps:spPr>
                        <a:xfrm>
                          <a:off x="0" y="0"/>
                          <a:ext cx="10763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FC76AD" w:rsidRDefault="00987042" w:rsidP="00CA189D">
                            <w:pPr>
                              <w:spacing w:after="0"/>
                              <w:jc w:val="center"/>
                              <w:rPr>
                                <w:rFonts w:ascii="Times New Roman" w:hAnsi="Times New Roman"/>
                                <w:sz w:val="20"/>
                                <w:szCs w:val="20"/>
                              </w:rPr>
                            </w:pPr>
                            <w:r>
                              <w:rPr>
                                <w:rFonts w:ascii="Times New Roman" w:hAnsi="Times New Roman"/>
                                <w:sz w:val="20"/>
                                <w:szCs w:val="20"/>
                              </w:rPr>
                              <w:t>Prinsip Sewa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8DD3C" id="Rectangle 34" o:spid="_x0000_s1037" style="position:absolute;margin-left:26.1pt;margin-top:.6pt;width:84.75pt;height:19.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" fillcolor="white [3212]" strokecolor="black [3213]" strokeweight="1pt">
                <v:textbox>
                  <w:txbxContent>
                    <w:p w:rsidR="00987042" w:rsidRPr="00FC76AD" w:rsidRDefault="00987042" w:rsidP="00CA189D">
                      <w:pPr>
                        <w:spacing w:after="0"/>
                        <w:jc w:val="center"/>
                        <w:rPr>
                          <w:rFonts w:ascii="Times New Roman" w:hAnsi="Times New Roman"/>
                          <w:sz w:val="20"/>
                          <w:szCs w:val="20"/>
                        </w:rPr>
                      </w:pPr>
                      <w:r>
                        <w:rPr>
                          <w:rFonts w:ascii="Times New Roman" w:hAnsi="Times New Roman"/>
                          <w:sz w:val="20"/>
                          <w:szCs w:val="20"/>
                        </w:rPr>
                        <w:t>Prinsip Sewa</w:t>
                      </w:r>
                    </w:p>
                  </w:txbxContent>
                </v:textbox>
                <w10:wrap anchorx="margin"/>
              </v:rect>
            </w:pict>
          </mc:Fallback>
        </mc:AlternateContent>
      </w:r>
    </w:p>
    <w:p w:rsidR="00FC76AD" w:rsidRDefault="00987042" w:rsidP="00FC76AD">
      <w:pPr>
        <w:tabs>
          <w:tab w:val="left" w:pos="3493"/>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720704" behindDoc="0" locked="0" layoutInCell="1" allowOverlap="1">
                <wp:simplePos x="0" y="0"/>
                <wp:positionH relativeFrom="column">
                  <wp:posOffset>702945</wp:posOffset>
                </wp:positionH>
                <wp:positionV relativeFrom="paragraph">
                  <wp:posOffset>109220</wp:posOffset>
                </wp:positionV>
                <wp:extent cx="0" cy="114300"/>
                <wp:effectExtent l="0" t="0" r="19050" b="0"/>
                <wp:wrapNone/>
                <wp:docPr id="41" name="Straight Connector 41"/>
                <wp:cNvGraphicFramePr/>
                <a:graphic xmlns:a="http://schemas.openxmlformats.org/drawingml/2006/main">
                  <a:graphicData uri="http://schemas.microsoft.com/office/word/2010/wordprocessingShape">
                    <wps:wsp>
                      <wps:cNvCnPr/>
                      <wps:spPr>
                        <a:xfrm>
                          <a:off x="0" y="0"/>
                          <a:ext cx="0" cy="1143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FD8B19" id="Straight Connector 41"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55.35pt,8.6pt" to="55.3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" strokecolor="black [3200]" strokeweight=".5pt">
                <v:stroke dashstyle="dash" joinstyle="miter"/>
              </v:line>
            </w:pict>
          </mc:Fallback>
        </mc:AlternateContent>
      </w:r>
    </w:p>
    <w:p w:rsidR="00FC76AD" w:rsidRDefault="00CA189D" w:rsidP="00FC76AD">
      <w:pPr>
        <w:tabs>
          <w:tab w:val="left" w:pos="3493"/>
        </w:tabs>
        <w:spacing w:after="0" w:line="240" w:lineRule="auto"/>
        <w:rPr>
          <w:rFonts w:ascii="Times New Roman" w:hAnsi="Times New Roman"/>
          <w:b/>
          <w:sz w:val="20"/>
          <w:szCs w:val="20"/>
        </w:rPr>
      </w:pPr>
      <w:r>
        <w:rPr>
          <w:noProof/>
          <w:lang w:eastAsia="id-ID"/>
        </w:rPr>
        <mc:AlternateContent>
          <mc:Choice Requires="wps">
            <w:drawing>
              <wp:anchor distT="0" distB="0" distL="114300" distR="114300" simplePos="0" relativeHeight="251713536" behindDoc="0" locked="0" layoutInCell="1" allowOverlap="1" wp14:anchorId="7EB8DD3C" wp14:editId="150C3791">
                <wp:simplePos x="0" y="0"/>
                <wp:positionH relativeFrom="margin">
                  <wp:posOffset>331470</wp:posOffset>
                </wp:positionH>
                <wp:positionV relativeFrom="paragraph">
                  <wp:posOffset>86995</wp:posOffset>
                </wp:positionV>
                <wp:extent cx="1076325" cy="247650"/>
                <wp:effectExtent l="0" t="0" r="28575" b="19050"/>
                <wp:wrapNone/>
                <wp:docPr id="36" name="Rectangle 36"/>
                <wp:cNvGraphicFramePr/>
                <a:graphic xmlns:a="http://schemas.openxmlformats.org/drawingml/2006/main">
                  <a:graphicData uri="http://schemas.microsoft.com/office/word/2010/wordprocessingShape">
                    <wps:wsp>
                      <wps:cNvSpPr/>
                      <wps:spPr>
                        <a:xfrm>
                          <a:off x="0" y="0"/>
                          <a:ext cx="10763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FC76AD" w:rsidRDefault="00987042" w:rsidP="00CA189D">
                            <w:pPr>
                              <w:spacing w:after="0"/>
                              <w:jc w:val="center"/>
                              <w:rPr>
                                <w:rFonts w:ascii="Times New Roman" w:hAnsi="Times New Roman"/>
                                <w:sz w:val="20"/>
                                <w:szCs w:val="20"/>
                              </w:rPr>
                            </w:pPr>
                            <w:r>
                              <w:rPr>
                                <w:rFonts w:ascii="Times New Roman" w:hAnsi="Times New Roman"/>
                                <w:sz w:val="20"/>
                                <w:szCs w:val="20"/>
                              </w:rPr>
                              <w:t>Prinsip Bagi Hasil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8DD3C" id="Rectangle 36" o:spid="_x0000_s1038" style="position:absolute;margin-left:26.1pt;margin-top:6.85pt;width:84.75pt;height:19.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" fillcolor="white [3212]" strokecolor="black [3213]" strokeweight="1pt">
                <v:textbox>
                  <w:txbxContent>
                    <w:p w:rsidR="00987042" w:rsidRPr="00FC76AD" w:rsidRDefault="00987042" w:rsidP="00CA189D">
                      <w:pPr>
                        <w:spacing w:after="0"/>
                        <w:jc w:val="center"/>
                        <w:rPr>
                          <w:rFonts w:ascii="Times New Roman" w:hAnsi="Times New Roman"/>
                          <w:sz w:val="20"/>
                          <w:szCs w:val="20"/>
                        </w:rPr>
                      </w:pPr>
                      <w:r>
                        <w:rPr>
                          <w:rFonts w:ascii="Times New Roman" w:hAnsi="Times New Roman"/>
                          <w:sz w:val="20"/>
                          <w:szCs w:val="20"/>
                        </w:rPr>
                        <w:t>Prinsip Bagi Hasil</w:t>
                      </w:r>
                    </w:p>
                  </w:txbxContent>
                </v:textbox>
                <w10:wrap anchorx="margin"/>
              </v:rect>
            </w:pict>
          </mc:Fallback>
        </mc:AlternateContent>
      </w:r>
    </w:p>
    <w:p w:rsidR="00FC76AD" w:rsidRDefault="00FC76AD" w:rsidP="00FC76AD">
      <w:pPr>
        <w:tabs>
          <w:tab w:val="left" w:pos="3493"/>
        </w:tabs>
        <w:spacing w:after="0" w:line="240" w:lineRule="auto"/>
        <w:rPr>
          <w:rFonts w:ascii="Times New Roman" w:hAnsi="Times New Roman"/>
          <w:b/>
          <w:sz w:val="20"/>
          <w:szCs w:val="20"/>
        </w:rPr>
      </w:pPr>
    </w:p>
    <w:p w:rsidR="00FC76AD" w:rsidRDefault="000D245D" w:rsidP="00FC76AD">
      <w:pPr>
        <w:tabs>
          <w:tab w:val="left" w:pos="3493"/>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721728" behindDoc="0" locked="0" layoutInCell="1" allowOverlap="1">
                <wp:simplePos x="0" y="0"/>
                <wp:positionH relativeFrom="column">
                  <wp:posOffset>883920</wp:posOffset>
                </wp:positionH>
                <wp:positionV relativeFrom="paragraph">
                  <wp:posOffset>42545</wp:posOffset>
                </wp:positionV>
                <wp:extent cx="0" cy="619125"/>
                <wp:effectExtent l="0" t="0" r="19050" b="9525"/>
                <wp:wrapNone/>
                <wp:docPr id="42" name="Straight Connector 42"/>
                <wp:cNvGraphicFramePr/>
                <a:graphic xmlns:a="http://schemas.openxmlformats.org/drawingml/2006/main">
                  <a:graphicData uri="http://schemas.microsoft.com/office/word/2010/wordprocessingShape">
                    <wps:wsp>
                      <wps:cNvCnPr/>
                      <wps:spPr>
                        <a:xfrm flipH="1">
                          <a:off x="0" y="0"/>
                          <a:ext cx="0" cy="61912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E2E8C5" id="Straight Connector 42"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6pt,3.35pt" to="69.6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" strokecolor="black [3200]" strokeweight=".5pt">
                <v:stroke dashstyle="dash" joinstyle="miter"/>
              </v:line>
            </w:pict>
          </mc:Fallback>
        </mc:AlternateContent>
      </w:r>
      <w:r w:rsidR="00987042">
        <w:rPr>
          <w:rFonts w:ascii="Times New Roman" w:hAnsi="Times New Roman"/>
          <w:b/>
          <w:noProof/>
          <w:sz w:val="20"/>
          <w:szCs w:val="20"/>
          <w:lang w:eastAsia="id-ID"/>
        </w:rPr>
        <mc:AlternateContent>
          <mc:Choice Requires="wps">
            <w:drawing>
              <wp:anchor distT="0" distB="0" distL="114300" distR="114300" simplePos="0" relativeHeight="251719680" behindDoc="0" locked="0" layoutInCell="1" allowOverlap="1">
                <wp:simplePos x="0" y="0"/>
                <wp:positionH relativeFrom="column">
                  <wp:posOffset>702945</wp:posOffset>
                </wp:positionH>
                <wp:positionV relativeFrom="paragraph">
                  <wp:posOffset>61595</wp:posOffset>
                </wp:positionV>
                <wp:extent cx="0" cy="81915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0" cy="8191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B6515D" id="Straight Connector 40"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55.35pt,4.85pt" to="55.35pt,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" strokecolor="black [3200]" strokeweight=".5pt">
                <v:stroke dashstyle="dash" joinstyle="miter"/>
              </v:line>
            </w:pict>
          </mc:Fallback>
        </mc:AlternateContent>
      </w:r>
    </w:p>
    <w:p w:rsidR="00FC76AD" w:rsidRDefault="000D245D" w:rsidP="00FC76AD">
      <w:pPr>
        <w:tabs>
          <w:tab w:val="left" w:pos="3493"/>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724800" behindDoc="0" locked="0" layoutInCell="1" allowOverlap="1" wp14:anchorId="6D73ADB6" wp14:editId="09DC222C">
                <wp:simplePos x="0" y="0"/>
                <wp:positionH relativeFrom="column">
                  <wp:posOffset>883920</wp:posOffset>
                </wp:positionH>
                <wp:positionV relativeFrom="paragraph">
                  <wp:posOffset>144145</wp:posOffset>
                </wp:positionV>
                <wp:extent cx="333375" cy="0"/>
                <wp:effectExtent l="0" t="76200" r="9525" b="95250"/>
                <wp:wrapNone/>
                <wp:docPr id="44" name="Straight Arrow Connector 44"/>
                <wp:cNvGraphicFramePr/>
                <a:graphic xmlns:a="http://schemas.openxmlformats.org/drawingml/2006/main">
                  <a:graphicData uri="http://schemas.microsoft.com/office/word/2010/wordprocessingShape">
                    <wps:wsp>
                      <wps:cNvCnPr/>
                      <wps:spPr>
                        <a:xfrm>
                          <a:off x="0" y="0"/>
                          <a:ext cx="33337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CF5AC53" id="Straight Arrow Connector 44" o:spid="_x0000_s1026" type="#_x0000_t32" style="position:absolute;margin-left:69.6pt;margin-top:11.35pt;width:26.25pt;height:0;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" strokecolor="black [3200]" strokeweight=".5pt">
                <v:stroke dashstyle="dash" endarrow="block" joinstyle="miter"/>
              </v:shape>
            </w:pict>
          </mc:Fallback>
        </mc:AlternateContent>
      </w:r>
      <w:r w:rsidR="00CA189D">
        <w:rPr>
          <w:noProof/>
          <w:lang w:eastAsia="id-ID"/>
        </w:rPr>
        <mc:AlternateContent>
          <mc:Choice Requires="wps">
            <w:drawing>
              <wp:anchor distT="0" distB="0" distL="114300" distR="114300" simplePos="0" relativeHeight="251717632" behindDoc="0" locked="0" layoutInCell="1" allowOverlap="1" wp14:anchorId="7EB8DD3C" wp14:editId="150C3791">
                <wp:simplePos x="0" y="0"/>
                <wp:positionH relativeFrom="margin">
                  <wp:posOffset>1198245</wp:posOffset>
                </wp:positionH>
                <wp:positionV relativeFrom="paragraph">
                  <wp:posOffset>10795</wp:posOffset>
                </wp:positionV>
                <wp:extent cx="1076325" cy="247650"/>
                <wp:effectExtent l="0" t="0" r="28575" b="19050"/>
                <wp:wrapNone/>
                <wp:docPr id="38" name="Rectangle 38"/>
                <wp:cNvGraphicFramePr/>
                <a:graphic xmlns:a="http://schemas.openxmlformats.org/drawingml/2006/main">
                  <a:graphicData uri="http://schemas.microsoft.com/office/word/2010/wordprocessingShape">
                    <wps:wsp>
                      <wps:cNvSpPr/>
                      <wps:spPr>
                        <a:xfrm>
                          <a:off x="0" y="0"/>
                          <a:ext cx="10763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0D245D" w:rsidRDefault="00987042" w:rsidP="00CA189D">
                            <w:pPr>
                              <w:spacing w:after="0"/>
                              <w:jc w:val="center"/>
                              <w:rPr>
                                <w:rFonts w:ascii="Times New Roman" w:hAnsi="Times New Roman"/>
                                <w:i/>
                                <w:sz w:val="20"/>
                                <w:szCs w:val="20"/>
                              </w:rPr>
                            </w:pPr>
                            <w:r w:rsidRPr="000D245D">
                              <w:rPr>
                                <w:rFonts w:ascii="Times New Roman" w:hAnsi="Times New Roman"/>
                                <w:i/>
                                <w:sz w:val="20"/>
                                <w:szCs w:val="20"/>
                              </w:rPr>
                              <w:t>Musyarakah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8DD3C" id="Rectangle 38" o:spid="_x0000_s1039" style="position:absolute;margin-left:94.35pt;margin-top:.85pt;width:84.75pt;height:19.5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" fillcolor="white [3212]" strokecolor="black [3213]" strokeweight="1pt">
                <v:textbox>
                  <w:txbxContent>
                    <w:p w:rsidR="00987042" w:rsidRPr="000D245D" w:rsidRDefault="00987042" w:rsidP="00CA189D">
                      <w:pPr>
                        <w:spacing w:after="0"/>
                        <w:jc w:val="center"/>
                        <w:rPr>
                          <w:rFonts w:ascii="Times New Roman" w:hAnsi="Times New Roman"/>
                          <w:i/>
                          <w:sz w:val="20"/>
                          <w:szCs w:val="20"/>
                        </w:rPr>
                      </w:pPr>
                      <w:r w:rsidRPr="000D245D">
                        <w:rPr>
                          <w:rFonts w:ascii="Times New Roman" w:hAnsi="Times New Roman"/>
                          <w:i/>
                          <w:sz w:val="20"/>
                          <w:szCs w:val="20"/>
                        </w:rPr>
                        <w:t>Musyarakah</w:t>
                      </w:r>
                    </w:p>
                  </w:txbxContent>
                </v:textbox>
                <w10:wrap anchorx="margin"/>
              </v:rect>
            </w:pict>
          </mc:Fallback>
        </mc:AlternateContent>
      </w:r>
    </w:p>
    <w:p w:rsidR="000D245D" w:rsidRDefault="000D245D" w:rsidP="000D245D">
      <w:pPr>
        <w:tabs>
          <w:tab w:val="left" w:pos="6030"/>
        </w:tabs>
        <w:spacing w:after="0" w:line="240" w:lineRule="auto"/>
        <w:rPr>
          <w:rFonts w:ascii="Times New Roman" w:hAnsi="Times New Roman"/>
          <w:b/>
          <w:sz w:val="20"/>
          <w:szCs w:val="20"/>
        </w:rPr>
      </w:pPr>
      <w:r>
        <w:rPr>
          <w:rFonts w:ascii="Times New Roman" w:hAnsi="Times New Roman"/>
          <w:b/>
          <w:sz w:val="20"/>
          <w:szCs w:val="20"/>
        </w:rPr>
        <w:t xml:space="preserve">                                                                                                        Keterangan :</w:t>
      </w:r>
    </w:p>
    <w:p w:rsidR="00FC76AD" w:rsidRDefault="00CA189D" w:rsidP="000D245D">
      <w:pPr>
        <w:tabs>
          <w:tab w:val="left" w:pos="6015"/>
        </w:tabs>
        <w:spacing w:after="0" w:line="240" w:lineRule="auto"/>
        <w:rPr>
          <w:rFonts w:ascii="Times New Roman" w:hAnsi="Times New Roman"/>
          <w:b/>
          <w:sz w:val="20"/>
          <w:szCs w:val="20"/>
        </w:rPr>
      </w:pPr>
      <w:r>
        <w:rPr>
          <w:noProof/>
          <w:lang w:eastAsia="id-ID"/>
        </w:rPr>
        <mc:AlternateContent>
          <mc:Choice Requires="wps">
            <w:drawing>
              <wp:anchor distT="0" distB="0" distL="114300" distR="114300" simplePos="0" relativeHeight="251715584" behindDoc="0" locked="0" layoutInCell="1" allowOverlap="1" wp14:anchorId="7EB8DD3C" wp14:editId="150C3791">
                <wp:simplePos x="0" y="0"/>
                <wp:positionH relativeFrom="margin">
                  <wp:posOffset>1198245</wp:posOffset>
                </wp:positionH>
                <wp:positionV relativeFrom="paragraph">
                  <wp:posOffset>86995</wp:posOffset>
                </wp:positionV>
                <wp:extent cx="1076325" cy="247650"/>
                <wp:effectExtent l="0" t="0" r="28575" b="19050"/>
                <wp:wrapNone/>
                <wp:docPr id="37" name="Rectangle 37"/>
                <wp:cNvGraphicFramePr/>
                <a:graphic xmlns:a="http://schemas.openxmlformats.org/drawingml/2006/main">
                  <a:graphicData uri="http://schemas.microsoft.com/office/word/2010/wordprocessingShape">
                    <wps:wsp>
                      <wps:cNvSpPr/>
                      <wps:spPr>
                        <a:xfrm>
                          <a:off x="0" y="0"/>
                          <a:ext cx="10763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0D245D" w:rsidRDefault="000D245D" w:rsidP="00CA189D">
                            <w:pPr>
                              <w:spacing w:after="0"/>
                              <w:jc w:val="center"/>
                              <w:rPr>
                                <w:rFonts w:ascii="Times New Roman" w:hAnsi="Times New Roman"/>
                                <w:i/>
                                <w:sz w:val="20"/>
                                <w:szCs w:val="20"/>
                              </w:rPr>
                            </w:pPr>
                            <w:r w:rsidRPr="000D245D">
                              <w:rPr>
                                <w:rFonts w:ascii="Times New Roman" w:hAnsi="Times New Roman"/>
                                <w:i/>
                                <w:sz w:val="20"/>
                                <w:szCs w:val="20"/>
                              </w:rPr>
                              <w:t>Mudharabah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8DD3C" id="Rectangle 37" o:spid="_x0000_s1040" style="position:absolute;margin-left:94.35pt;margin-top:6.85pt;width:84.75pt;height:19.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" fillcolor="white [3212]" strokecolor="black [3213]" strokeweight="1pt">
                <v:textbox>
                  <w:txbxContent>
                    <w:p w:rsidR="00987042" w:rsidRPr="000D245D" w:rsidRDefault="000D245D" w:rsidP="00CA189D">
                      <w:pPr>
                        <w:spacing w:after="0"/>
                        <w:jc w:val="center"/>
                        <w:rPr>
                          <w:rFonts w:ascii="Times New Roman" w:hAnsi="Times New Roman"/>
                          <w:i/>
                          <w:sz w:val="20"/>
                          <w:szCs w:val="20"/>
                        </w:rPr>
                      </w:pPr>
                      <w:r w:rsidRPr="000D245D">
                        <w:rPr>
                          <w:rFonts w:ascii="Times New Roman" w:hAnsi="Times New Roman"/>
                          <w:i/>
                          <w:sz w:val="20"/>
                          <w:szCs w:val="20"/>
                        </w:rPr>
                        <w:t>Mudharabah</w:t>
                      </w:r>
                    </w:p>
                  </w:txbxContent>
                </v:textbox>
                <w10:wrap anchorx="margin"/>
              </v:rect>
            </w:pict>
          </mc:Fallback>
        </mc:AlternateContent>
      </w:r>
      <w:r w:rsidR="000D245D">
        <w:rPr>
          <w:rFonts w:ascii="Times New Roman" w:hAnsi="Times New Roman"/>
          <w:b/>
          <w:sz w:val="20"/>
          <w:szCs w:val="20"/>
        </w:rPr>
        <w:tab/>
      </w:r>
    </w:p>
    <w:p w:rsidR="00CA189D" w:rsidRDefault="000D245D" w:rsidP="000D245D">
      <w:pPr>
        <w:tabs>
          <w:tab w:val="left" w:pos="6015"/>
          <w:tab w:val="left" w:pos="6705"/>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725824" behindDoc="0" locked="0" layoutInCell="1" allowOverlap="1">
                <wp:simplePos x="0" y="0"/>
                <wp:positionH relativeFrom="column">
                  <wp:posOffset>3303270</wp:posOffset>
                </wp:positionH>
                <wp:positionV relativeFrom="paragraph">
                  <wp:posOffset>86995</wp:posOffset>
                </wp:positionV>
                <wp:extent cx="571500" cy="0"/>
                <wp:effectExtent l="0" t="0" r="19050" b="19050"/>
                <wp:wrapNone/>
                <wp:docPr id="45" name="Straight Connector 45"/>
                <wp:cNvGraphicFramePr/>
                <a:graphic xmlns:a="http://schemas.openxmlformats.org/drawingml/2006/main">
                  <a:graphicData uri="http://schemas.microsoft.com/office/word/2010/wordprocessingShape">
                    <wps:wsp>
                      <wps:cNvCnPr/>
                      <wps:spPr>
                        <a:xfrm>
                          <a:off x="0" y="0"/>
                          <a:ext cx="571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DAA282" id="Straight Connector 45"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260.1pt,6.85pt" to="305.1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" strokecolor="black [3200]" strokeweight=".5pt">
                <v:stroke joinstyle="miter"/>
              </v:line>
            </w:pict>
          </mc:Fallback>
        </mc:AlternateContent>
      </w:r>
      <w:r>
        <w:rPr>
          <w:rFonts w:ascii="Times New Roman" w:hAnsi="Times New Roman"/>
          <w:b/>
          <w:noProof/>
          <w:sz w:val="20"/>
          <w:szCs w:val="20"/>
          <w:lang w:eastAsia="id-ID"/>
        </w:rPr>
        <mc:AlternateContent>
          <mc:Choice Requires="wps">
            <w:drawing>
              <wp:anchor distT="0" distB="0" distL="114300" distR="114300" simplePos="0" relativeHeight="251722752" behindDoc="0" locked="0" layoutInCell="1" allowOverlap="1">
                <wp:simplePos x="0" y="0"/>
                <wp:positionH relativeFrom="column">
                  <wp:posOffset>893445</wp:posOffset>
                </wp:positionH>
                <wp:positionV relativeFrom="paragraph">
                  <wp:posOffset>77470</wp:posOffset>
                </wp:positionV>
                <wp:extent cx="333375" cy="0"/>
                <wp:effectExtent l="0" t="76200" r="9525" b="95250"/>
                <wp:wrapNone/>
                <wp:docPr id="43" name="Straight Arrow Connector 43"/>
                <wp:cNvGraphicFramePr/>
                <a:graphic xmlns:a="http://schemas.openxmlformats.org/drawingml/2006/main">
                  <a:graphicData uri="http://schemas.microsoft.com/office/word/2010/wordprocessingShape">
                    <wps:wsp>
                      <wps:cNvCnPr/>
                      <wps:spPr>
                        <a:xfrm>
                          <a:off x="0" y="0"/>
                          <a:ext cx="33337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FF74067" id="Straight Arrow Connector 43" o:spid="_x0000_s1026" type="#_x0000_t32" style="position:absolute;margin-left:70.35pt;margin-top:6.1pt;width:26.25pt;height:0;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" strokecolor="black [3200]" strokeweight=".5pt">
                <v:stroke dashstyle="dash" endarrow="block" joinstyle="miter"/>
              </v:shape>
            </w:pict>
          </mc:Fallback>
        </mc:AlternateContent>
      </w:r>
      <w:r>
        <w:rPr>
          <w:rFonts w:ascii="Times New Roman" w:hAnsi="Times New Roman"/>
          <w:b/>
          <w:sz w:val="20"/>
          <w:szCs w:val="20"/>
        </w:rPr>
        <w:tab/>
        <w:t xml:space="preserve">     : Yang diteliti</w:t>
      </w:r>
    </w:p>
    <w:p w:rsidR="00CA189D" w:rsidRDefault="00CA189D" w:rsidP="00FC76AD">
      <w:pPr>
        <w:tabs>
          <w:tab w:val="left" w:pos="3493"/>
        </w:tabs>
        <w:spacing w:after="0" w:line="240" w:lineRule="auto"/>
        <w:rPr>
          <w:rFonts w:ascii="Times New Roman" w:hAnsi="Times New Roman"/>
          <w:b/>
          <w:sz w:val="20"/>
          <w:szCs w:val="20"/>
        </w:rPr>
      </w:pPr>
    </w:p>
    <w:p w:rsidR="00CA189D" w:rsidRDefault="000D245D" w:rsidP="000D245D">
      <w:pPr>
        <w:tabs>
          <w:tab w:val="left" w:pos="6690"/>
          <w:tab w:val="left" w:pos="6735"/>
        </w:tabs>
        <w:spacing w:after="0" w:line="240" w:lineRule="auto"/>
        <w:rPr>
          <w:rFonts w:ascii="Times New Roman" w:hAnsi="Times New Roman"/>
          <w:b/>
          <w:sz w:val="20"/>
          <w:szCs w:val="20"/>
        </w:rPr>
      </w:pPr>
      <w:r>
        <w:rPr>
          <w:rFonts w:ascii="Times New Roman" w:hAnsi="Times New Roman"/>
          <w:b/>
          <w:noProof/>
          <w:sz w:val="20"/>
          <w:szCs w:val="20"/>
          <w:lang w:eastAsia="id-ID"/>
        </w:rPr>
        <mc:AlternateContent>
          <mc:Choice Requires="wps">
            <w:drawing>
              <wp:anchor distT="0" distB="0" distL="114300" distR="114300" simplePos="0" relativeHeight="251727872" behindDoc="0" locked="0" layoutInCell="1" allowOverlap="1" wp14:anchorId="417B18AA" wp14:editId="2A6E03E2">
                <wp:simplePos x="0" y="0"/>
                <wp:positionH relativeFrom="column">
                  <wp:posOffset>3303270</wp:posOffset>
                </wp:positionH>
                <wp:positionV relativeFrom="paragraph">
                  <wp:posOffset>80645</wp:posOffset>
                </wp:positionV>
                <wp:extent cx="571500" cy="0"/>
                <wp:effectExtent l="0" t="0" r="19050" b="19050"/>
                <wp:wrapNone/>
                <wp:docPr id="46" name="Straight Connector 46"/>
                <wp:cNvGraphicFramePr/>
                <a:graphic xmlns:a="http://schemas.openxmlformats.org/drawingml/2006/main">
                  <a:graphicData uri="http://schemas.microsoft.com/office/word/2010/wordprocessingShape">
                    <wps:wsp>
                      <wps:cNvCnPr/>
                      <wps:spPr>
                        <a:xfrm>
                          <a:off x="0" y="0"/>
                          <a:ext cx="571500"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F45865" id="Straight Connector 46"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260.1pt,6.35pt" to="305.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" strokecolor="black [3200]" strokeweight=".5pt">
                <v:stroke dashstyle="dash" joinstyle="miter"/>
              </v:line>
            </w:pict>
          </mc:Fallback>
        </mc:AlternateContent>
      </w:r>
      <w:r w:rsidR="00CA189D">
        <w:rPr>
          <w:noProof/>
          <w:lang w:eastAsia="id-ID"/>
        </w:rPr>
        <mc:AlternateContent>
          <mc:Choice Requires="wps">
            <w:drawing>
              <wp:anchor distT="0" distB="0" distL="114300" distR="114300" simplePos="0" relativeHeight="251711488" behindDoc="0" locked="0" layoutInCell="1" allowOverlap="1" wp14:anchorId="7EB8DD3C" wp14:editId="150C3791">
                <wp:simplePos x="0" y="0"/>
                <wp:positionH relativeFrom="margin">
                  <wp:posOffset>302895</wp:posOffset>
                </wp:positionH>
                <wp:positionV relativeFrom="paragraph">
                  <wp:posOffset>13970</wp:posOffset>
                </wp:positionV>
                <wp:extent cx="1076325" cy="247650"/>
                <wp:effectExtent l="0" t="0" r="28575" b="19050"/>
                <wp:wrapNone/>
                <wp:docPr id="35" name="Rectangle 35"/>
                <wp:cNvGraphicFramePr/>
                <a:graphic xmlns:a="http://schemas.openxmlformats.org/drawingml/2006/main">
                  <a:graphicData uri="http://schemas.microsoft.com/office/word/2010/wordprocessingShape">
                    <wps:wsp>
                      <wps:cNvSpPr/>
                      <wps:spPr>
                        <a:xfrm>
                          <a:off x="0" y="0"/>
                          <a:ext cx="1076325" cy="2476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042" w:rsidRPr="00FC76AD" w:rsidRDefault="00987042" w:rsidP="00CA189D">
                            <w:pPr>
                              <w:spacing w:after="0"/>
                              <w:jc w:val="center"/>
                              <w:rPr>
                                <w:rFonts w:ascii="Times New Roman" w:hAnsi="Times New Roman"/>
                                <w:sz w:val="20"/>
                                <w:szCs w:val="20"/>
                              </w:rPr>
                            </w:pPr>
                            <w:r>
                              <w:rPr>
                                <w:rFonts w:ascii="Times New Roman" w:hAnsi="Times New Roman"/>
                                <w:sz w:val="20"/>
                                <w:szCs w:val="20"/>
                              </w:rPr>
                              <w:t>Akad Pelengkap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8DD3C" id="Rectangle 35" o:spid="_x0000_s1041" style="position:absolute;margin-left:23.85pt;margin-top:1.1pt;width:84.75pt;height:19.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" fillcolor="white [3212]" strokecolor="black [3213]" strokeweight="1pt">
                <v:textbox>
                  <w:txbxContent>
                    <w:p w:rsidR="00987042" w:rsidRPr="00FC76AD" w:rsidRDefault="00987042" w:rsidP="00CA189D">
                      <w:pPr>
                        <w:spacing w:after="0"/>
                        <w:jc w:val="center"/>
                        <w:rPr>
                          <w:rFonts w:ascii="Times New Roman" w:hAnsi="Times New Roman"/>
                          <w:sz w:val="20"/>
                          <w:szCs w:val="20"/>
                        </w:rPr>
                      </w:pPr>
                      <w:r>
                        <w:rPr>
                          <w:rFonts w:ascii="Times New Roman" w:hAnsi="Times New Roman"/>
                          <w:sz w:val="20"/>
                          <w:szCs w:val="20"/>
                        </w:rPr>
                        <w:t>Akad Pelengkap</w:t>
                      </w:r>
                    </w:p>
                  </w:txbxContent>
                </v:textbox>
                <w10:wrap anchorx="margin"/>
              </v:rect>
            </w:pict>
          </mc:Fallback>
        </mc:AlternateContent>
      </w:r>
      <w:r>
        <w:rPr>
          <w:rFonts w:ascii="Times New Roman" w:hAnsi="Times New Roman"/>
          <w:b/>
          <w:sz w:val="20"/>
          <w:szCs w:val="20"/>
        </w:rPr>
        <w:t xml:space="preserve">                                                                                                                             : Yang tidak diteliti</w:t>
      </w:r>
      <w:r>
        <w:rPr>
          <w:rFonts w:ascii="Times New Roman" w:hAnsi="Times New Roman"/>
          <w:b/>
          <w:sz w:val="20"/>
          <w:szCs w:val="20"/>
        </w:rPr>
        <w:tab/>
      </w:r>
    </w:p>
    <w:p w:rsidR="00CE4027" w:rsidRDefault="00CE4027" w:rsidP="003E6FA1">
      <w:pPr>
        <w:tabs>
          <w:tab w:val="left" w:pos="2383"/>
          <w:tab w:val="left" w:pos="3493"/>
        </w:tabs>
        <w:spacing w:after="0" w:line="240" w:lineRule="auto"/>
        <w:rPr>
          <w:rFonts w:ascii="Times New Roman" w:hAnsi="Times New Roman"/>
          <w:b/>
          <w:sz w:val="20"/>
          <w:szCs w:val="20"/>
        </w:rPr>
      </w:pPr>
    </w:p>
    <w:p w:rsidR="0041069F" w:rsidRPr="00181540" w:rsidRDefault="0041069F" w:rsidP="0041069F">
      <w:pPr>
        <w:tabs>
          <w:tab w:val="left" w:pos="2383"/>
        </w:tabs>
        <w:spacing w:after="0" w:line="240" w:lineRule="auto"/>
        <w:jc w:val="center"/>
        <w:rPr>
          <w:rFonts w:ascii="Times New Roman" w:hAnsi="Times New Roman"/>
          <w:b/>
          <w:sz w:val="20"/>
          <w:szCs w:val="20"/>
        </w:rPr>
      </w:pPr>
      <w:r w:rsidRPr="00181540">
        <w:rPr>
          <w:rFonts w:ascii="Times New Roman" w:hAnsi="Times New Roman"/>
          <w:b/>
          <w:sz w:val="20"/>
          <w:szCs w:val="20"/>
        </w:rPr>
        <w:t xml:space="preserve">Gambar </w:t>
      </w:r>
      <w:r>
        <w:rPr>
          <w:rFonts w:ascii="Times New Roman" w:hAnsi="Times New Roman"/>
          <w:b/>
          <w:sz w:val="20"/>
          <w:szCs w:val="20"/>
        </w:rPr>
        <w:t>1.</w:t>
      </w:r>
      <w:r w:rsidRPr="00181540">
        <w:rPr>
          <w:rFonts w:ascii="Times New Roman" w:hAnsi="Times New Roman"/>
          <w:b/>
          <w:sz w:val="20"/>
          <w:szCs w:val="20"/>
        </w:rPr>
        <w:t xml:space="preserve"> Kerangka Pemikiran</w:t>
      </w:r>
    </w:p>
    <w:p w:rsidR="0041069F" w:rsidRDefault="0041069F" w:rsidP="0041069F">
      <w:pPr>
        <w:tabs>
          <w:tab w:val="left" w:pos="2383"/>
        </w:tabs>
        <w:spacing w:after="0" w:line="240" w:lineRule="auto"/>
        <w:jc w:val="center"/>
        <w:rPr>
          <w:rFonts w:ascii="Times New Roman" w:hAnsi="Times New Roman"/>
          <w:b/>
          <w:sz w:val="20"/>
          <w:szCs w:val="20"/>
        </w:rPr>
      </w:pPr>
      <w:r w:rsidRPr="00181540">
        <w:rPr>
          <w:rFonts w:ascii="Times New Roman" w:hAnsi="Times New Roman"/>
          <w:b/>
          <w:sz w:val="20"/>
          <w:szCs w:val="20"/>
        </w:rPr>
        <w:t xml:space="preserve">Sumber </w:t>
      </w:r>
      <w:r w:rsidR="00CE4027">
        <w:rPr>
          <w:rFonts w:ascii="Times New Roman" w:hAnsi="Times New Roman"/>
          <w:b/>
          <w:sz w:val="20"/>
          <w:szCs w:val="20"/>
        </w:rPr>
        <w:t>: Data Diolah Oleh Penulis (2018</w:t>
      </w:r>
      <w:r w:rsidRPr="00181540">
        <w:rPr>
          <w:rFonts w:ascii="Times New Roman" w:hAnsi="Times New Roman"/>
          <w:b/>
          <w:sz w:val="20"/>
          <w:szCs w:val="20"/>
        </w:rPr>
        <w:t>)</w:t>
      </w:r>
    </w:p>
    <w:p w:rsidR="0041069F" w:rsidRDefault="0041069F" w:rsidP="0041069F">
      <w:pPr>
        <w:tabs>
          <w:tab w:val="left" w:pos="2383"/>
        </w:tabs>
        <w:spacing w:after="0" w:line="240" w:lineRule="auto"/>
        <w:rPr>
          <w:rFonts w:ascii="Times New Roman" w:hAnsi="Times New Roman"/>
          <w:b/>
          <w:sz w:val="20"/>
          <w:szCs w:val="20"/>
        </w:rPr>
      </w:pPr>
    </w:p>
    <w:p w:rsidR="0041069F" w:rsidRPr="00200625" w:rsidRDefault="0041069F" w:rsidP="0041069F">
      <w:pPr>
        <w:tabs>
          <w:tab w:val="left" w:pos="2383"/>
        </w:tabs>
        <w:spacing w:after="0" w:line="240" w:lineRule="auto"/>
        <w:rPr>
          <w:rFonts w:ascii="Times New Roman" w:hAnsi="Times New Roman"/>
          <w:b/>
        </w:rPr>
      </w:pPr>
      <w:r w:rsidRPr="00200625">
        <w:rPr>
          <w:rFonts w:ascii="Times New Roman" w:hAnsi="Times New Roman"/>
          <w:b/>
        </w:rPr>
        <w:t>Hipotesis Penelitian</w:t>
      </w:r>
    </w:p>
    <w:p w:rsidR="0041069F" w:rsidRPr="00200625" w:rsidRDefault="0041069F" w:rsidP="0041069F">
      <w:pPr>
        <w:tabs>
          <w:tab w:val="left" w:pos="709"/>
        </w:tabs>
        <w:spacing w:after="0" w:line="240" w:lineRule="auto"/>
        <w:jc w:val="both"/>
        <w:rPr>
          <w:rFonts w:ascii="Times New Roman" w:hAnsi="Times New Roman"/>
        </w:rPr>
      </w:pPr>
      <w:r>
        <w:rPr>
          <w:rFonts w:ascii="Times New Roman" w:hAnsi="Times New Roman"/>
        </w:rPr>
        <w:tab/>
      </w:r>
      <w:r w:rsidRPr="00200625">
        <w:rPr>
          <w:rFonts w:ascii="Times New Roman" w:hAnsi="Times New Roman"/>
        </w:rPr>
        <w:t>Menurut Sugiyono (2013:93) Hipotesis merupakan jawaban sementara terhadap urusan masalah penelitian, oleh karena itu masalah biasanya disusun dalam bentuk kalimat pertanyaan. Dikatakan sementara, karena jawaban yang diberikan baru pada teori yang relevan, belum didasarkan pada fakta-fakta empiris yang diperoleh melalui pengumpulan data.</w:t>
      </w:r>
    </w:p>
    <w:p w:rsidR="0041069F" w:rsidRPr="00200625" w:rsidRDefault="0041069F" w:rsidP="0041069F">
      <w:pPr>
        <w:tabs>
          <w:tab w:val="left" w:pos="709"/>
        </w:tabs>
        <w:spacing w:after="0" w:line="240" w:lineRule="auto"/>
        <w:jc w:val="both"/>
        <w:rPr>
          <w:rFonts w:ascii="Times New Roman" w:hAnsi="Times New Roman"/>
        </w:rPr>
      </w:pPr>
      <w:r w:rsidRPr="00200625">
        <w:rPr>
          <w:rFonts w:ascii="Times New Roman" w:hAnsi="Times New Roman"/>
        </w:rPr>
        <w:lastRenderedPageBreak/>
        <w:tab/>
        <w:t>Berdasarkan teori diatas, maka hipotesis yang diajukan dalam penelitian ini adalah sebagai berikut:</w:t>
      </w:r>
    </w:p>
    <w:p w:rsidR="0041069F" w:rsidRPr="00200625" w:rsidRDefault="0041069F" w:rsidP="0041069F">
      <w:pPr>
        <w:tabs>
          <w:tab w:val="left" w:pos="709"/>
        </w:tabs>
        <w:spacing w:after="0" w:line="240" w:lineRule="auto"/>
        <w:jc w:val="both"/>
        <w:rPr>
          <w:rFonts w:ascii="Times New Roman" w:hAnsi="Times New Roman"/>
        </w:rPr>
      </w:pPr>
      <w:r w:rsidRPr="00200625">
        <w:rPr>
          <w:rFonts w:ascii="Times New Roman" w:hAnsi="Times New Roman"/>
        </w:rPr>
        <w:tab/>
        <w:t xml:space="preserve">Pembiayaan </w:t>
      </w:r>
      <w:r w:rsidRPr="00200625">
        <w:rPr>
          <w:rFonts w:ascii="Times New Roman" w:hAnsi="Times New Roman"/>
          <w:i/>
        </w:rPr>
        <w:t>Murabahah</w:t>
      </w:r>
      <w:r w:rsidRPr="00200625">
        <w:rPr>
          <w:rFonts w:ascii="Times New Roman" w:hAnsi="Times New Roman"/>
        </w:rPr>
        <w:t xml:space="preserve"> dan Pembiayaan </w:t>
      </w:r>
      <w:r w:rsidRPr="00200625">
        <w:rPr>
          <w:rFonts w:ascii="Times New Roman" w:hAnsi="Times New Roman"/>
          <w:i/>
        </w:rPr>
        <w:t>Istishna</w:t>
      </w:r>
      <w:r w:rsidRPr="00200625">
        <w:rPr>
          <w:rFonts w:ascii="Times New Roman" w:hAnsi="Times New Roman"/>
        </w:rPr>
        <w:t xml:space="preserve"> berpengaruh positif terhadap </w:t>
      </w:r>
      <w:r w:rsidR="003E6FA1">
        <w:rPr>
          <w:rFonts w:ascii="Times New Roman" w:hAnsi="Times New Roman"/>
        </w:rPr>
        <w:t xml:space="preserve">Pendapatan </w:t>
      </w:r>
      <w:r w:rsidR="003E6FA1" w:rsidRPr="003E6FA1">
        <w:rPr>
          <w:rFonts w:ascii="Times New Roman" w:hAnsi="Times New Roman"/>
          <w:i/>
        </w:rPr>
        <w:t>Margin</w:t>
      </w:r>
      <w:r w:rsidRPr="00200625">
        <w:rPr>
          <w:rFonts w:ascii="Times New Roman" w:hAnsi="Times New Roman"/>
        </w:rPr>
        <w:t>.</w:t>
      </w:r>
    </w:p>
    <w:p w:rsidR="0041069F" w:rsidRDefault="0041069F" w:rsidP="0041069F">
      <w:pPr>
        <w:tabs>
          <w:tab w:val="left" w:pos="2383"/>
        </w:tabs>
        <w:spacing w:after="0" w:line="240" w:lineRule="auto"/>
        <w:rPr>
          <w:rFonts w:ascii="Times New Roman" w:hAnsi="Times New Roman"/>
          <w:b/>
          <w:sz w:val="20"/>
          <w:szCs w:val="20"/>
        </w:rPr>
      </w:pPr>
    </w:p>
    <w:p w:rsidR="0041069F" w:rsidRDefault="0041069F" w:rsidP="0041069F">
      <w:pPr>
        <w:tabs>
          <w:tab w:val="left" w:pos="2383"/>
        </w:tabs>
        <w:spacing w:after="0" w:line="240" w:lineRule="auto"/>
        <w:rPr>
          <w:rFonts w:ascii="Times New Roman" w:hAnsi="Times New Roman"/>
          <w:b/>
        </w:rPr>
      </w:pPr>
      <w:r w:rsidRPr="00200625">
        <w:rPr>
          <w:rFonts w:ascii="Times New Roman" w:hAnsi="Times New Roman"/>
          <w:b/>
        </w:rPr>
        <w:t>Metode yang Digunakan</w:t>
      </w:r>
    </w:p>
    <w:p w:rsidR="0041069F" w:rsidRPr="00200625" w:rsidRDefault="0041069F" w:rsidP="0041069F">
      <w:pPr>
        <w:pStyle w:val="ListParagraph"/>
        <w:spacing w:after="0" w:line="240" w:lineRule="auto"/>
        <w:ind w:left="0" w:firstLine="709"/>
        <w:jc w:val="both"/>
        <w:rPr>
          <w:rFonts w:ascii="Times New Roman" w:hAnsi="Times New Roman"/>
        </w:rPr>
      </w:pPr>
      <w:r w:rsidRPr="00200625">
        <w:rPr>
          <w:rFonts w:ascii="Times New Roman" w:hAnsi="Times New Roman"/>
        </w:rPr>
        <w:t xml:space="preserve">Metode yang digunakan dalam melakukan penelitian ini adalah metode deskriptif dan metode verifikatif, karena adanya variabel-variabel yang akan ditelaah hubungannya, serta tujuannya untuk menyajikan gambaran secara terstruktur, faktual, dan akurat mengenai fakta serta hubungannya antara variabel yang diteliti, yaitu pengaruh pembiayaan </w:t>
      </w:r>
      <w:r w:rsidRPr="00200625">
        <w:rPr>
          <w:rFonts w:ascii="Times New Roman" w:hAnsi="Times New Roman"/>
          <w:i/>
        </w:rPr>
        <w:t>murabahah</w:t>
      </w:r>
      <w:r w:rsidRPr="00200625">
        <w:rPr>
          <w:rFonts w:ascii="Times New Roman" w:hAnsi="Times New Roman"/>
        </w:rPr>
        <w:t xml:space="preserve"> dan </w:t>
      </w:r>
      <w:r w:rsidRPr="00200625">
        <w:rPr>
          <w:rFonts w:ascii="Times New Roman" w:hAnsi="Times New Roman"/>
          <w:i/>
        </w:rPr>
        <w:t>istishna</w:t>
      </w:r>
      <w:r w:rsidRPr="00200625">
        <w:rPr>
          <w:rFonts w:ascii="Times New Roman" w:hAnsi="Times New Roman"/>
        </w:rPr>
        <w:t xml:space="preserve"> terhadap </w:t>
      </w:r>
      <w:r w:rsidR="00473AD8">
        <w:rPr>
          <w:rFonts w:ascii="Times New Roman" w:hAnsi="Times New Roman"/>
        </w:rPr>
        <w:t xml:space="preserve">pendapatan </w:t>
      </w:r>
      <w:r w:rsidR="00473AD8" w:rsidRPr="00473AD8">
        <w:rPr>
          <w:rFonts w:ascii="Times New Roman" w:hAnsi="Times New Roman"/>
          <w:i/>
        </w:rPr>
        <w:t>margin</w:t>
      </w:r>
    </w:p>
    <w:p w:rsidR="0041069F" w:rsidRPr="00200625" w:rsidRDefault="0041069F" w:rsidP="0041069F">
      <w:pPr>
        <w:pStyle w:val="ListParagraph"/>
        <w:spacing w:after="0" w:line="240" w:lineRule="auto"/>
        <w:ind w:left="0" w:firstLine="709"/>
        <w:jc w:val="both"/>
        <w:rPr>
          <w:rFonts w:ascii="Times New Roman" w:hAnsi="Times New Roman"/>
        </w:rPr>
      </w:pPr>
      <w:r w:rsidRPr="00200625">
        <w:rPr>
          <w:rFonts w:ascii="Times New Roman" w:hAnsi="Times New Roman"/>
        </w:rPr>
        <w:t xml:space="preserve">Pengertian metode deskriptif menurut Sugiyono (2013:53), metode deskriptif adalah suatu rumusan masalah yang berkenaan dengan pertanyaan terhadap keberadaan variabel mandiri, baik hanya pada satu variabel atau lebih (variabel mandiri adalah variabel yang berdiri sendiri, bukan variabel independen karena kalau variabel independen selalu dipasangkan dengan variabel dependen). </w:t>
      </w:r>
    </w:p>
    <w:p w:rsidR="0041069F" w:rsidRPr="00200625" w:rsidRDefault="0041069F" w:rsidP="0041069F">
      <w:pPr>
        <w:pStyle w:val="ListParagraph"/>
        <w:spacing w:after="0" w:line="240" w:lineRule="auto"/>
        <w:ind w:left="0" w:firstLine="709"/>
        <w:jc w:val="both"/>
        <w:rPr>
          <w:rFonts w:ascii="Times New Roman" w:hAnsi="Times New Roman"/>
        </w:rPr>
      </w:pPr>
      <w:r w:rsidRPr="00200625">
        <w:rPr>
          <w:rFonts w:ascii="Times New Roman" w:hAnsi="Times New Roman"/>
        </w:rPr>
        <w:t>Sedangkan pengertian metode verifikatif menurut Sugiyono (2013:6) adalah metode penelitian melalui pembuktian untuk menguji hipotesis hasil penelitian deskriptif dengan perhitungan statistik sehingga didapat hasil pembuktian yang menunjukan hipotesis ditolak atau diterima.</w:t>
      </w:r>
    </w:p>
    <w:p w:rsidR="0041069F" w:rsidRDefault="0041069F" w:rsidP="0041069F">
      <w:pPr>
        <w:tabs>
          <w:tab w:val="left" w:pos="2383"/>
        </w:tabs>
        <w:spacing w:after="0" w:line="240" w:lineRule="auto"/>
        <w:rPr>
          <w:rFonts w:ascii="Times New Roman" w:hAnsi="Times New Roman"/>
          <w:b/>
        </w:rPr>
      </w:pPr>
    </w:p>
    <w:p w:rsidR="0041069F" w:rsidRDefault="0041069F" w:rsidP="0041069F">
      <w:pPr>
        <w:tabs>
          <w:tab w:val="left" w:pos="2383"/>
        </w:tabs>
        <w:spacing w:after="0" w:line="240" w:lineRule="auto"/>
        <w:rPr>
          <w:rFonts w:ascii="Times New Roman" w:hAnsi="Times New Roman"/>
          <w:b/>
        </w:rPr>
      </w:pPr>
      <w:r>
        <w:rPr>
          <w:rFonts w:ascii="Times New Roman" w:hAnsi="Times New Roman"/>
          <w:b/>
        </w:rPr>
        <w:t>Jenis dan Sumber Data</w:t>
      </w:r>
    </w:p>
    <w:p w:rsidR="0041069F" w:rsidRPr="00200625" w:rsidRDefault="0041069F" w:rsidP="0041069F">
      <w:pPr>
        <w:pStyle w:val="ListParagraph"/>
        <w:spacing w:after="0" w:line="240" w:lineRule="auto"/>
        <w:ind w:left="0" w:firstLine="709"/>
        <w:jc w:val="both"/>
        <w:rPr>
          <w:rFonts w:ascii="Times New Roman" w:hAnsi="Times New Roman"/>
        </w:rPr>
      </w:pPr>
      <w:r w:rsidRPr="00200625">
        <w:rPr>
          <w:rFonts w:ascii="Times New Roman" w:hAnsi="Times New Roman"/>
        </w:rPr>
        <w:t>Jenis data yang digunakan dalam penelitian ini adalah kuantiatif. Pengertian kuantitatif adalah data yang dinyatakan dalam angka-angka, menunjukkan nilai terhadap besaran atau variabel yang diwakilinya (Sugiyono, 2013:13).</w:t>
      </w:r>
    </w:p>
    <w:p w:rsidR="0041069F" w:rsidRDefault="003E6FA1" w:rsidP="003E6FA1">
      <w:pPr>
        <w:spacing w:after="0" w:line="240" w:lineRule="auto"/>
        <w:ind w:firstLine="709"/>
        <w:jc w:val="both"/>
        <w:rPr>
          <w:rFonts w:ascii="Times New Roman" w:hAnsi="Times New Roman"/>
        </w:rPr>
      </w:pPr>
      <w:r w:rsidRPr="003E6FA1">
        <w:rPr>
          <w:rFonts w:ascii="Times New Roman" w:hAnsi="Times New Roman"/>
        </w:rPr>
        <w:t>Penelitian ini menggunakan sumber data sekunder yaitu berupa data keuangan PT. Bank Tabungan Negara (Syariah), periode tahun 2012 sampai dengan tahun 2016. Sumber data diperoleh dari website resmi www.btn.co.id dan www.ojk.go.id serta dari bacaan buku dan jurnal terkait dengan penelitian.</w:t>
      </w:r>
    </w:p>
    <w:p w:rsidR="003E6FA1" w:rsidRPr="003E6FA1" w:rsidRDefault="003E6FA1" w:rsidP="003E6FA1">
      <w:pPr>
        <w:spacing w:after="0" w:line="240" w:lineRule="auto"/>
        <w:ind w:firstLine="709"/>
        <w:jc w:val="both"/>
        <w:rPr>
          <w:rFonts w:ascii="Times New Roman" w:hAnsi="Times New Roman"/>
        </w:rPr>
      </w:pPr>
    </w:p>
    <w:p w:rsidR="0041069F" w:rsidRPr="00200625" w:rsidRDefault="0041069F" w:rsidP="0041069F">
      <w:pPr>
        <w:spacing w:after="0" w:line="240" w:lineRule="auto"/>
        <w:jc w:val="both"/>
        <w:rPr>
          <w:rFonts w:ascii="Times New Roman" w:hAnsi="Times New Roman"/>
          <w:b/>
        </w:rPr>
      </w:pPr>
      <w:r w:rsidRPr="00200625">
        <w:rPr>
          <w:rFonts w:ascii="Times New Roman" w:hAnsi="Times New Roman"/>
          <w:b/>
        </w:rPr>
        <w:t>Teknik Pengumpulan Data</w:t>
      </w:r>
    </w:p>
    <w:p w:rsidR="0041069F" w:rsidRPr="00200625" w:rsidRDefault="0041069F" w:rsidP="0041069F">
      <w:pPr>
        <w:pStyle w:val="ListParagraph"/>
        <w:spacing w:after="0" w:line="240" w:lineRule="auto"/>
        <w:ind w:left="0" w:firstLine="709"/>
        <w:jc w:val="both"/>
        <w:rPr>
          <w:rFonts w:ascii="Times New Roman" w:hAnsi="Times New Roman"/>
        </w:rPr>
      </w:pPr>
      <w:r w:rsidRPr="00200625">
        <w:rPr>
          <w:rFonts w:ascii="Times New Roman" w:hAnsi="Times New Roman"/>
        </w:rPr>
        <w:t>Teknik pengumpulan data yang diperlukan dalam penelitian ini adalah:</w:t>
      </w:r>
    </w:p>
    <w:p w:rsidR="0041069F" w:rsidRPr="00200625" w:rsidRDefault="0041069F" w:rsidP="0041069F">
      <w:pPr>
        <w:pStyle w:val="ListParagraph"/>
        <w:numPr>
          <w:ilvl w:val="0"/>
          <w:numId w:val="1"/>
        </w:numPr>
        <w:spacing w:after="0" w:line="240" w:lineRule="auto"/>
        <w:ind w:left="0" w:firstLine="0"/>
        <w:jc w:val="both"/>
        <w:rPr>
          <w:rFonts w:ascii="Times New Roman" w:hAnsi="Times New Roman"/>
        </w:rPr>
      </w:pPr>
      <w:r w:rsidRPr="00200625">
        <w:rPr>
          <w:rFonts w:ascii="Times New Roman" w:hAnsi="Times New Roman"/>
        </w:rPr>
        <w:t>Studi Literatur (Kepustakaan)</w:t>
      </w:r>
    </w:p>
    <w:p w:rsidR="0041069F" w:rsidRPr="00200625" w:rsidRDefault="0041069F" w:rsidP="0041069F">
      <w:pPr>
        <w:pStyle w:val="ListParagraph"/>
        <w:spacing w:after="0" w:line="240" w:lineRule="auto"/>
        <w:ind w:left="0" w:firstLine="709"/>
        <w:jc w:val="both"/>
        <w:rPr>
          <w:rFonts w:ascii="Times New Roman" w:hAnsi="Times New Roman"/>
        </w:rPr>
      </w:pPr>
      <w:r w:rsidRPr="00200625">
        <w:rPr>
          <w:rFonts w:ascii="Times New Roman" w:hAnsi="Times New Roman"/>
        </w:rPr>
        <w:t xml:space="preserve">Dilakukan dengan cara mempelajari literatur-literatur berupa buku, jurnal, tulisan-tulisan ilmiah, laporan-laporan penelitian ilmiah dan lain-lain yang berhubungan dengan masalah yang diteliti dengan mengumpulkan data Pembiayaan </w:t>
      </w:r>
      <w:r w:rsidRPr="00200625">
        <w:rPr>
          <w:rFonts w:ascii="Times New Roman" w:hAnsi="Times New Roman"/>
          <w:i/>
        </w:rPr>
        <w:t>Murabahah</w:t>
      </w:r>
      <w:r w:rsidRPr="00200625">
        <w:rPr>
          <w:rFonts w:ascii="Times New Roman" w:hAnsi="Times New Roman"/>
        </w:rPr>
        <w:t xml:space="preserve">, Pembiayaan </w:t>
      </w:r>
      <w:r w:rsidRPr="00200625">
        <w:rPr>
          <w:rFonts w:ascii="Times New Roman" w:hAnsi="Times New Roman"/>
          <w:i/>
        </w:rPr>
        <w:t>Istishna</w:t>
      </w:r>
      <w:r w:rsidRPr="00200625">
        <w:rPr>
          <w:rFonts w:ascii="Times New Roman" w:hAnsi="Times New Roman"/>
        </w:rPr>
        <w:t xml:space="preserve">, dan </w:t>
      </w:r>
      <w:r w:rsidR="003E6FA1">
        <w:rPr>
          <w:rFonts w:ascii="Times New Roman" w:hAnsi="Times New Roman"/>
          <w:i/>
        </w:rPr>
        <w:t>Margin.</w:t>
      </w:r>
    </w:p>
    <w:p w:rsidR="0041069F" w:rsidRPr="00200625" w:rsidRDefault="0041069F" w:rsidP="0041069F">
      <w:pPr>
        <w:pStyle w:val="ListParagraph"/>
        <w:numPr>
          <w:ilvl w:val="0"/>
          <w:numId w:val="1"/>
        </w:numPr>
        <w:spacing w:after="0" w:line="240" w:lineRule="auto"/>
        <w:ind w:left="0" w:firstLine="0"/>
        <w:jc w:val="both"/>
        <w:rPr>
          <w:rFonts w:ascii="Times New Roman" w:hAnsi="Times New Roman"/>
        </w:rPr>
      </w:pPr>
      <w:r w:rsidRPr="00200625">
        <w:rPr>
          <w:rFonts w:ascii="Times New Roman" w:hAnsi="Times New Roman"/>
        </w:rPr>
        <w:t>Studi dokumentasi</w:t>
      </w:r>
    </w:p>
    <w:p w:rsidR="0041069F" w:rsidRPr="00200625" w:rsidRDefault="0041069F" w:rsidP="0041069F">
      <w:pPr>
        <w:pStyle w:val="ListParagraph"/>
        <w:spacing w:after="0" w:line="240" w:lineRule="auto"/>
        <w:ind w:left="0" w:firstLine="709"/>
        <w:jc w:val="both"/>
        <w:rPr>
          <w:rFonts w:ascii="Times New Roman" w:hAnsi="Times New Roman"/>
        </w:rPr>
      </w:pPr>
      <w:r w:rsidRPr="00200625">
        <w:rPr>
          <w:rFonts w:ascii="Times New Roman" w:hAnsi="Times New Roman"/>
        </w:rPr>
        <w:t xml:space="preserve">Metode dokumentasi ini dilakukan dengan cara mengambil data sekunder berupa laporan keuangan PT. Bank </w:t>
      </w:r>
      <w:r w:rsidR="00E23727">
        <w:rPr>
          <w:rFonts w:ascii="Times New Roman" w:hAnsi="Times New Roman"/>
        </w:rPr>
        <w:t>Tabungan Negara (Syariah)</w:t>
      </w:r>
      <w:r w:rsidR="003E6FA1">
        <w:rPr>
          <w:rFonts w:ascii="Times New Roman" w:hAnsi="Times New Roman"/>
        </w:rPr>
        <w:t xml:space="preserve"> tahun 2012</w:t>
      </w:r>
      <w:r w:rsidRPr="00200625">
        <w:rPr>
          <w:rFonts w:ascii="Times New Roman" w:hAnsi="Times New Roman"/>
        </w:rPr>
        <w:t>-2016 per-triwulan.</w:t>
      </w:r>
    </w:p>
    <w:p w:rsidR="0041069F" w:rsidRDefault="0041069F" w:rsidP="0041069F">
      <w:pPr>
        <w:spacing w:after="0" w:line="240" w:lineRule="auto"/>
        <w:jc w:val="both"/>
        <w:rPr>
          <w:rFonts w:ascii="Times New Roman" w:hAnsi="Times New Roman"/>
        </w:rPr>
      </w:pPr>
    </w:p>
    <w:p w:rsidR="0041069F" w:rsidRDefault="0041069F" w:rsidP="0041069F">
      <w:pPr>
        <w:spacing w:after="0" w:line="240" w:lineRule="auto"/>
        <w:jc w:val="both"/>
        <w:rPr>
          <w:rFonts w:ascii="Times New Roman" w:hAnsi="Times New Roman"/>
          <w:b/>
        </w:rPr>
      </w:pPr>
      <w:r w:rsidRPr="00200625">
        <w:rPr>
          <w:rFonts w:ascii="Times New Roman" w:hAnsi="Times New Roman"/>
          <w:b/>
        </w:rPr>
        <w:t>Rancangan Pengujian Hipotesis</w:t>
      </w:r>
    </w:p>
    <w:p w:rsidR="0041069F" w:rsidRPr="00E73012" w:rsidRDefault="0041069F" w:rsidP="0041069F">
      <w:pPr>
        <w:pStyle w:val="ListParagraph"/>
        <w:spacing w:after="0" w:line="240" w:lineRule="auto"/>
        <w:ind w:left="0"/>
        <w:jc w:val="both"/>
        <w:rPr>
          <w:rFonts w:ascii="Times New Roman" w:hAnsi="Times New Roman"/>
        </w:rPr>
      </w:pPr>
      <w:r w:rsidRPr="00E73012">
        <w:rPr>
          <w:rFonts w:ascii="Times New Roman" w:hAnsi="Times New Roman"/>
        </w:rPr>
        <w:t xml:space="preserve">Uji asumsi klasik adalah uji yang harus dipenuhi sebelum melakukan analisis model regresi. Menurut Priyatno (2012:143), tujuan dari uji asumsi klasik adalah untuk menetapkan seberapa baik model yang digunakan dan cocok untuk menguji hipotesis yang telah dirumuskan, sehingga diperoleh model yang terbaik. Uji asumsi klasik dalam penelitian ini adalah sebagai berikut: </w:t>
      </w:r>
    </w:p>
    <w:p w:rsidR="0041069F" w:rsidRPr="00E73012" w:rsidRDefault="0041069F" w:rsidP="0041069F">
      <w:pPr>
        <w:pStyle w:val="ListParagraph"/>
        <w:numPr>
          <w:ilvl w:val="0"/>
          <w:numId w:val="2"/>
        </w:numPr>
        <w:spacing w:after="0" w:line="240" w:lineRule="auto"/>
        <w:ind w:left="0" w:firstLine="0"/>
        <w:jc w:val="both"/>
        <w:rPr>
          <w:rFonts w:ascii="Times New Roman" w:hAnsi="Times New Roman"/>
          <w:b/>
        </w:rPr>
      </w:pPr>
      <w:r w:rsidRPr="00E73012">
        <w:rPr>
          <w:rFonts w:ascii="Times New Roman" w:hAnsi="Times New Roman"/>
          <w:b/>
        </w:rPr>
        <w:t>Uji Normalitas Data</w:t>
      </w:r>
    </w:p>
    <w:p w:rsidR="0041069F" w:rsidRPr="00E73012" w:rsidRDefault="0041069F" w:rsidP="0041069F">
      <w:pPr>
        <w:pStyle w:val="ListParagraph"/>
        <w:spacing w:after="0" w:line="240" w:lineRule="auto"/>
        <w:ind w:left="0"/>
        <w:jc w:val="both"/>
        <w:rPr>
          <w:rFonts w:ascii="Times New Roman" w:hAnsi="Times New Roman"/>
        </w:rPr>
      </w:pPr>
      <w:r w:rsidRPr="00E73012">
        <w:rPr>
          <w:rFonts w:ascii="Times New Roman" w:hAnsi="Times New Roman"/>
        </w:rPr>
        <w:t xml:space="preserve">Uji normalitas digunakan untuk menguji apakah model regresi memiliki distribusi normal atau tidak. Uji normalitas yang dilakukan dengan cara analisis grafik dapat dideteksi dengan melihat penyebaran data (titik) pada sumbu diagonal dari grafik atau sama dengan melihat histogram dari residulnya. Jika datanya menyebar di sekitar garis diagonal dan </w:t>
      </w:r>
      <w:r w:rsidRPr="00E73012">
        <w:rPr>
          <w:rFonts w:ascii="Times New Roman" w:hAnsi="Times New Roman"/>
        </w:rPr>
        <w:lastRenderedPageBreak/>
        <w:t>mengikuti arah garis diagonalnya, model regresi memenuhi asumsi normalitas (Umar, 2014:181).</w:t>
      </w:r>
    </w:p>
    <w:p w:rsidR="0041069F" w:rsidRPr="00E73012" w:rsidRDefault="0041069F" w:rsidP="0041069F">
      <w:pPr>
        <w:pStyle w:val="ListParagraph"/>
        <w:spacing w:after="0" w:line="240" w:lineRule="auto"/>
        <w:ind w:left="0" w:firstLine="720"/>
        <w:jc w:val="both"/>
        <w:rPr>
          <w:rFonts w:ascii="Times New Roman" w:hAnsi="Times New Roman"/>
        </w:rPr>
      </w:pPr>
      <w:r w:rsidRPr="00E73012">
        <w:rPr>
          <w:rFonts w:ascii="Times New Roman" w:hAnsi="Times New Roman"/>
        </w:rPr>
        <w:t xml:space="preserve">Sedangkan uji normalitas dengan cara analisis statistik dapat di uji dengan uji </w:t>
      </w:r>
      <w:r w:rsidRPr="00E73012">
        <w:rPr>
          <w:rFonts w:ascii="Times New Roman" w:hAnsi="Times New Roman"/>
          <w:i/>
        </w:rPr>
        <w:t>Kolmogorov-Smirnov</w:t>
      </w:r>
      <w:r w:rsidRPr="00E73012">
        <w:rPr>
          <w:rFonts w:ascii="Times New Roman" w:hAnsi="Times New Roman"/>
        </w:rPr>
        <w:t xml:space="preserve">. </w:t>
      </w:r>
      <w:r w:rsidRPr="00E73012">
        <w:rPr>
          <w:rFonts w:ascii="Times New Roman" w:hAnsi="Times New Roman"/>
          <w:i/>
        </w:rPr>
        <w:t>Kolmogorov-Smirnov</w:t>
      </w:r>
      <w:r w:rsidRPr="00E73012">
        <w:rPr>
          <w:rFonts w:ascii="Times New Roman" w:hAnsi="Times New Roman"/>
        </w:rPr>
        <w:t xml:space="preserve"> digunakan untuk menguji normalitas data dengan sampel besar. Sedangkan uji ini dilakukan untuk mengetahui kenormalan distribusi beberapa data. Kriteria pengujiannya yaitu, Jika angka signifikan uji </w:t>
      </w:r>
      <w:r w:rsidRPr="00E73012">
        <w:rPr>
          <w:rFonts w:ascii="Times New Roman" w:hAnsi="Times New Roman"/>
          <w:i/>
        </w:rPr>
        <w:t>Kolmogorv-Smirnov</w:t>
      </w:r>
      <w:r w:rsidRPr="00E73012">
        <w:rPr>
          <w:rFonts w:ascii="Times New Roman" w:hAnsi="Times New Roman"/>
        </w:rPr>
        <w:t xml:space="preserve"> Sig. &gt; 0,05 menunujukkan data berdistribusi normal. Jika angka signifikan uji </w:t>
      </w:r>
      <w:r w:rsidRPr="00E73012">
        <w:rPr>
          <w:rFonts w:ascii="Times New Roman" w:hAnsi="Times New Roman"/>
          <w:i/>
        </w:rPr>
        <w:t>Kolmogorov-Smirnov</w:t>
      </w:r>
      <w:r w:rsidRPr="00E73012">
        <w:rPr>
          <w:rFonts w:ascii="Times New Roman" w:hAnsi="Times New Roman"/>
        </w:rPr>
        <w:t xml:space="preserve"> Sig. &lt; 0,05 menunjukkan data tidak berdistribusi normal (Sarjono dan Julianita, 2011:64) dalam Rufaidah (2015).</w:t>
      </w:r>
    </w:p>
    <w:p w:rsidR="0041069F" w:rsidRPr="00E73012" w:rsidRDefault="0041069F" w:rsidP="0041069F">
      <w:pPr>
        <w:pStyle w:val="ListParagraph"/>
        <w:numPr>
          <w:ilvl w:val="0"/>
          <w:numId w:val="2"/>
        </w:numPr>
        <w:spacing w:after="0" w:line="240" w:lineRule="auto"/>
        <w:ind w:left="0" w:firstLine="0"/>
        <w:jc w:val="both"/>
        <w:rPr>
          <w:rFonts w:ascii="Times New Roman" w:hAnsi="Times New Roman"/>
          <w:b/>
        </w:rPr>
      </w:pPr>
      <w:r w:rsidRPr="00E73012">
        <w:rPr>
          <w:rFonts w:ascii="Times New Roman" w:hAnsi="Times New Roman"/>
          <w:b/>
        </w:rPr>
        <w:t>Uji Multikolinearitas</w:t>
      </w:r>
    </w:p>
    <w:p w:rsidR="0041069F" w:rsidRPr="00E73012" w:rsidRDefault="0041069F" w:rsidP="0041069F">
      <w:pPr>
        <w:pStyle w:val="ListParagraph"/>
        <w:spacing w:after="0" w:line="240" w:lineRule="auto"/>
        <w:ind w:left="0"/>
        <w:jc w:val="both"/>
        <w:rPr>
          <w:rFonts w:ascii="Times New Roman" w:hAnsi="Times New Roman"/>
        </w:rPr>
      </w:pPr>
      <w:r w:rsidRPr="00E73012">
        <w:rPr>
          <w:rFonts w:ascii="Times New Roman" w:hAnsi="Times New Roman"/>
        </w:rPr>
        <w:t xml:space="preserve">Menurut Ghozali (2013:105), Uji Multikolinearitas bertujuan untuk menguji apakah model regresi ditemukan adanya kolerasi antar variabel bebas (independen). Ada berbagai metode yang dapat digunakan untuk mengetahui multikolinearitas, yaitu dengan melihat nilai </w:t>
      </w:r>
      <w:r w:rsidRPr="00E73012">
        <w:rPr>
          <w:rFonts w:ascii="Times New Roman" w:hAnsi="Times New Roman"/>
          <w:i/>
        </w:rPr>
        <w:t>Variance Inflation Factor</w:t>
      </w:r>
      <w:r w:rsidRPr="00E73012">
        <w:rPr>
          <w:rFonts w:ascii="Times New Roman" w:hAnsi="Times New Roman"/>
        </w:rPr>
        <w:t xml:space="preserve"> (VIF) dan </w:t>
      </w:r>
      <w:r w:rsidRPr="00E73012">
        <w:rPr>
          <w:rFonts w:ascii="Times New Roman" w:hAnsi="Times New Roman"/>
          <w:i/>
        </w:rPr>
        <w:t>Tolerance</w:t>
      </w:r>
      <w:r w:rsidRPr="00E73012">
        <w:rPr>
          <w:rFonts w:ascii="Times New Roman" w:hAnsi="Times New Roman"/>
        </w:rPr>
        <w:t xml:space="preserve">. </w:t>
      </w:r>
    </w:p>
    <w:p w:rsidR="0041069F" w:rsidRPr="00E73012" w:rsidRDefault="0041069F" w:rsidP="0041069F">
      <w:pPr>
        <w:pStyle w:val="ListParagraph"/>
        <w:spacing w:after="0" w:line="240" w:lineRule="auto"/>
        <w:ind w:left="0"/>
        <w:jc w:val="both"/>
        <w:rPr>
          <w:rFonts w:ascii="Times New Roman" w:hAnsi="Times New Roman"/>
        </w:rPr>
      </w:pPr>
      <w:r w:rsidRPr="00E73012">
        <w:rPr>
          <w:rFonts w:ascii="Times New Roman" w:hAnsi="Times New Roman"/>
        </w:rPr>
        <w:t xml:space="preserve">Kriteria Besaran </w:t>
      </w:r>
      <w:r w:rsidRPr="00E73012">
        <w:rPr>
          <w:rFonts w:ascii="Times New Roman" w:hAnsi="Times New Roman"/>
          <w:i/>
        </w:rPr>
        <w:t>Variance Inflation Factor</w:t>
      </w:r>
      <w:r w:rsidRPr="00E73012">
        <w:rPr>
          <w:rFonts w:ascii="Times New Roman" w:hAnsi="Times New Roman"/>
        </w:rPr>
        <w:t xml:space="preserve"> (VIF) dan nilai Tolerance, adalah:</w:t>
      </w:r>
    </w:p>
    <w:p w:rsidR="002220D6" w:rsidRDefault="0041069F" w:rsidP="002220D6">
      <w:pPr>
        <w:pStyle w:val="ListParagraph"/>
        <w:numPr>
          <w:ilvl w:val="0"/>
          <w:numId w:val="14"/>
        </w:numPr>
        <w:spacing w:after="0" w:line="240" w:lineRule="auto"/>
        <w:jc w:val="both"/>
        <w:rPr>
          <w:rFonts w:ascii="Times New Roman" w:hAnsi="Times New Roman"/>
        </w:rPr>
      </w:pPr>
      <w:r w:rsidRPr="00E73012">
        <w:rPr>
          <w:rFonts w:ascii="Times New Roman" w:hAnsi="Times New Roman"/>
        </w:rPr>
        <w:t xml:space="preserve">Jika nilai </w:t>
      </w:r>
      <w:r w:rsidRPr="00E73012">
        <w:rPr>
          <w:rFonts w:ascii="Times New Roman" w:hAnsi="Times New Roman"/>
          <w:i/>
        </w:rPr>
        <w:t>Tolerance</w:t>
      </w:r>
      <w:r w:rsidRPr="00E73012">
        <w:rPr>
          <w:rFonts w:ascii="Times New Roman" w:hAnsi="Times New Roman"/>
        </w:rPr>
        <w:t xml:space="preserve"> &gt; 0,10 atau nilai VIF &lt; 10, maka tingkat kolinearitas dapat ditoleransi atau tidak terjadi multikolinearitas.  </w:t>
      </w:r>
    </w:p>
    <w:p w:rsidR="0041069F" w:rsidRPr="002220D6" w:rsidRDefault="0041069F" w:rsidP="002220D6">
      <w:pPr>
        <w:pStyle w:val="ListParagraph"/>
        <w:numPr>
          <w:ilvl w:val="0"/>
          <w:numId w:val="14"/>
        </w:numPr>
        <w:spacing w:after="0" w:line="240" w:lineRule="auto"/>
        <w:jc w:val="both"/>
        <w:rPr>
          <w:rFonts w:ascii="Times New Roman" w:hAnsi="Times New Roman"/>
        </w:rPr>
      </w:pPr>
      <w:r w:rsidRPr="002220D6">
        <w:rPr>
          <w:rFonts w:ascii="Times New Roman" w:hAnsi="Times New Roman"/>
        </w:rPr>
        <w:t>Jika nilai Tolerance &lt; 0,10 atau nilai VIF &gt; 10, maka tingkat kolinearitas tidak dapat ditoleransi dan terjadi gejala multikolinearitas.</w:t>
      </w:r>
    </w:p>
    <w:p w:rsidR="0041069F" w:rsidRPr="00E73012" w:rsidRDefault="0041069F" w:rsidP="0041069F">
      <w:pPr>
        <w:pStyle w:val="ListParagraph"/>
        <w:numPr>
          <w:ilvl w:val="0"/>
          <w:numId w:val="2"/>
        </w:numPr>
        <w:spacing w:after="0" w:line="240" w:lineRule="auto"/>
        <w:ind w:left="0" w:firstLine="0"/>
        <w:jc w:val="both"/>
        <w:rPr>
          <w:rFonts w:ascii="Times New Roman" w:hAnsi="Times New Roman"/>
          <w:b/>
        </w:rPr>
      </w:pPr>
      <w:r w:rsidRPr="00E73012">
        <w:rPr>
          <w:rFonts w:ascii="Times New Roman" w:hAnsi="Times New Roman"/>
          <w:b/>
        </w:rPr>
        <w:t>Uji Autokolerasi</w:t>
      </w:r>
    </w:p>
    <w:p w:rsidR="0041069F" w:rsidRPr="00E73012" w:rsidRDefault="0041069F" w:rsidP="0041069F">
      <w:pPr>
        <w:pStyle w:val="ListParagraph"/>
        <w:spacing w:after="0" w:line="240" w:lineRule="auto"/>
        <w:ind w:left="0"/>
        <w:jc w:val="both"/>
        <w:rPr>
          <w:rFonts w:ascii="Times New Roman" w:hAnsi="Times New Roman"/>
        </w:rPr>
      </w:pPr>
      <w:r w:rsidRPr="00E73012">
        <w:rPr>
          <w:rFonts w:ascii="Times New Roman" w:hAnsi="Times New Roman"/>
        </w:rPr>
        <w:t xml:space="preserve">Uji Autokolerasi digunakan untuk mengetahui apakah dalam sebuah model regresi linier terdapat hubungan yang kuat positif maupun negatif antar data yang ada pada variabel-variabel penelitian (Umar, 2014:182). </w:t>
      </w:r>
    </w:p>
    <w:p w:rsidR="0041069F" w:rsidRPr="00E73012" w:rsidRDefault="0041069F" w:rsidP="0041069F">
      <w:pPr>
        <w:pStyle w:val="ListParagraph"/>
        <w:spacing w:after="0" w:line="240" w:lineRule="auto"/>
        <w:ind w:left="0"/>
        <w:jc w:val="both"/>
        <w:rPr>
          <w:rFonts w:ascii="Times New Roman" w:hAnsi="Times New Roman"/>
        </w:rPr>
      </w:pPr>
      <w:r w:rsidRPr="00E73012">
        <w:rPr>
          <w:rFonts w:ascii="Times New Roman" w:hAnsi="Times New Roman"/>
        </w:rPr>
        <w:t xml:space="preserve">Jika nilai </w:t>
      </w:r>
      <w:r w:rsidRPr="00E73012">
        <w:rPr>
          <w:rFonts w:ascii="Times New Roman" w:hAnsi="Times New Roman"/>
          <w:i/>
        </w:rPr>
        <w:t>Assymp. Sig</w:t>
      </w:r>
      <w:r w:rsidRPr="00E73012">
        <w:rPr>
          <w:rFonts w:ascii="Times New Roman" w:hAnsi="Times New Roman"/>
        </w:rPr>
        <w:t xml:space="preserve"> &gt; 0,05 maka hal ini menunjukkan tidak adanya autokolerasi. Sedangkan jika nilai Assymp. Sig &lt; 0,05 maka hal ini menunjukkan adanya autokolerasi.</w:t>
      </w:r>
    </w:p>
    <w:p w:rsidR="0041069F" w:rsidRPr="00E73012" w:rsidRDefault="0041069F" w:rsidP="0041069F">
      <w:pPr>
        <w:pStyle w:val="ListParagraph"/>
        <w:numPr>
          <w:ilvl w:val="0"/>
          <w:numId w:val="2"/>
        </w:numPr>
        <w:spacing w:after="0" w:line="240" w:lineRule="auto"/>
        <w:ind w:left="0" w:firstLine="0"/>
        <w:jc w:val="both"/>
        <w:rPr>
          <w:rFonts w:ascii="Times New Roman" w:hAnsi="Times New Roman"/>
          <w:b/>
        </w:rPr>
      </w:pPr>
      <w:r w:rsidRPr="00E73012">
        <w:rPr>
          <w:rFonts w:ascii="Times New Roman" w:hAnsi="Times New Roman"/>
          <w:b/>
        </w:rPr>
        <w:t>Uji Heteroskedastisitas</w:t>
      </w:r>
    </w:p>
    <w:p w:rsidR="0041069F" w:rsidRPr="00E73012" w:rsidRDefault="0041069F" w:rsidP="0041069F">
      <w:pPr>
        <w:pStyle w:val="ListParagraph"/>
        <w:spacing w:after="0" w:line="240" w:lineRule="auto"/>
        <w:ind w:left="0"/>
        <w:jc w:val="both"/>
        <w:rPr>
          <w:rFonts w:ascii="Times New Roman" w:hAnsi="Times New Roman"/>
        </w:rPr>
      </w:pPr>
      <w:r w:rsidRPr="00E73012">
        <w:rPr>
          <w:rFonts w:ascii="Times New Roman" w:hAnsi="Times New Roman"/>
        </w:rPr>
        <w:t xml:space="preserve">Uji heteroskedastisitas dilakukan untuk mengetahui apakah dalam sebuah model regresi terjadi ketidaksamaan varian dari residual suatu pengamatan ke pengamatan lain, tetap disebut homokedastisitas. Sementara itu, untuk varians yang berbeda disebut heteroskedastisitas. Model regresi yang baik adalah tidak terjadi heteroskedastisitas (Umar, 2014:179). Heteroskedastisitas dapat diketahui dengan beberapa cara atau metode, yaitu dengan melihat </w:t>
      </w:r>
      <w:r w:rsidRPr="00E73012">
        <w:rPr>
          <w:rFonts w:ascii="Times New Roman" w:hAnsi="Times New Roman"/>
          <w:i/>
        </w:rPr>
        <w:t>Scatterplot</w:t>
      </w:r>
      <w:r w:rsidRPr="00E73012">
        <w:rPr>
          <w:rFonts w:ascii="Times New Roman" w:hAnsi="Times New Roman"/>
        </w:rPr>
        <w:t xml:space="preserve">. Metode </w:t>
      </w:r>
      <w:r w:rsidRPr="00E73012">
        <w:rPr>
          <w:rFonts w:ascii="Times New Roman" w:hAnsi="Times New Roman"/>
          <w:i/>
        </w:rPr>
        <w:t>Scatterplot</w:t>
      </w:r>
      <w:r w:rsidRPr="00E73012">
        <w:rPr>
          <w:rFonts w:ascii="Times New Roman" w:hAnsi="Times New Roman"/>
        </w:rPr>
        <w:t xml:space="preserve"> yaitu dengan memplotkan nilai ZPRED (nilai prediksi) </w:t>
      </w:r>
      <w:r>
        <w:rPr>
          <w:rFonts w:ascii="Times New Roman" w:hAnsi="Times New Roman"/>
        </w:rPr>
        <w:t xml:space="preserve">dengan SRESID (nilai residual). </w:t>
      </w:r>
      <w:r w:rsidRPr="00E73012">
        <w:rPr>
          <w:rFonts w:ascii="Times New Roman" w:hAnsi="Times New Roman"/>
        </w:rPr>
        <w:t>Dasar analisis dari uji heteroskedastisitas melalui grafik plot adalah sebagai berikut:</w:t>
      </w:r>
    </w:p>
    <w:p w:rsidR="002220D6" w:rsidRDefault="0041069F" w:rsidP="002220D6">
      <w:pPr>
        <w:pStyle w:val="ListParagraph"/>
        <w:numPr>
          <w:ilvl w:val="0"/>
          <w:numId w:val="15"/>
        </w:numPr>
        <w:spacing w:after="0" w:line="240" w:lineRule="auto"/>
        <w:jc w:val="both"/>
        <w:rPr>
          <w:rFonts w:ascii="Times New Roman" w:hAnsi="Times New Roman"/>
        </w:rPr>
      </w:pPr>
      <w:r w:rsidRPr="00E73012">
        <w:rPr>
          <w:rFonts w:ascii="Times New Roman" w:hAnsi="Times New Roman"/>
        </w:rPr>
        <w:t>Jika adal pola tertentu, yaitu adanya titik-titik yang membentuk pola tertentu yang teratur (bergelombang, melebar kemudian menyempit), maka mengindikasikan telah terjadi heteroskedastisitas.</w:t>
      </w:r>
    </w:p>
    <w:p w:rsidR="0041069F" w:rsidRPr="002220D6" w:rsidRDefault="0041069F" w:rsidP="002220D6">
      <w:pPr>
        <w:pStyle w:val="ListParagraph"/>
        <w:numPr>
          <w:ilvl w:val="0"/>
          <w:numId w:val="15"/>
        </w:numPr>
        <w:spacing w:after="0" w:line="240" w:lineRule="auto"/>
        <w:jc w:val="both"/>
        <w:rPr>
          <w:rFonts w:ascii="Times New Roman" w:hAnsi="Times New Roman"/>
        </w:rPr>
      </w:pPr>
      <w:r w:rsidRPr="002220D6">
        <w:rPr>
          <w:rFonts w:ascii="Times New Roman" w:hAnsi="Times New Roman"/>
        </w:rPr>
        <w:t>Jika tidak ada pola yang jelas, serta titik-titik menyebar di atas dan di bawah angka 0 pada sumbu Y, maka tidak terjadi heteroskedastisitas.</w:t>
      </w:r>
    </w:p>
    <w:p w:rsidR="0041069F" w:rsidRDefault="0041069F" w:rsidP="0041069F">
      <w:pPr>
        <w:spacing w:after="0" w:line="240" w:lineRule="auto"/>
        <w:jc w:val="both"/>
        <w:rPr>
          <w:rFonts w:ascii="Times New Roman" w:hAnsi="Times New Roman"/>
        </w:rPr>
      </w:pPr>
    </w:p>
    <w:p w:rsidR="0041069F" w:rsidRDefault="0041069F" w:rsidP="0041069F">
      <w:pPr>
        <w:spacing w:after="0" w:line="240" w:lineRule="auto"/>
        <w:jc w:val="both"/>
        <w:rPr>
          <w:rFonts w:ascii="Times New Roman" w:hAnsi="Times New Roman"/>
          <w:b/>
        </w:rPr>
      </w:pPr>
      <w:r>
        <w:rPr>
          <w:rFonts w:ascii="Times New Roman" w:hAnsi="Times New Roman"/>
          <w:b/>
        </w:rPr>
        <w:t>Analisis Regresi Linear Berganda</w:t>
      </w:r>
    </w:p>
    <w:p w:rsidR="0041069F" w:rsidRPr="00E73012" w:rsidRDefault="0041069F" w:rsidP="0041069F">
      <w:pPr>
        <w:spacing w:after="0" w:line="240" w:lineRule="auto"/>
        <w:ind w:firstLine="709"/>
        <w:jc w:val="both"/>
        <w:rPr>
          <w:rFonts w:ascii="Times New Roman" w:hAnsi="Times New Roman"/>
        </w:rPr>
      </w:pPr>
      <w:r w:rsidRPr="00E73012">
        <w:rPr>
          <w:rFonts w:ascii="Times New Roman" w:hAnsi="Times New Roman"/>
        </w:rPr>
        <w:t>Analisis regresi linear berganda yaitu suatu teknik linear regresi yang variabel dependennya adalah merupakan fungsi linear dari beberapa variabel bebas.</w:t>
      </w:r>
    </w:p>
    <w:p w:rsidR="0041069F" w:rsidRPr="00E73012" w:rsidRDefault="0041069F" w:rsidP="0041069F">
      <w:pPr>
        <w:pStyle w:val="ListParagraph"/>
        <w:tabs>
          <w:tab w:val="left" w:pos="426"/>
        </w:tabs>
        <w:spacing w:after="0" w:line="240" w:lineRule="auto"/>
        <w:ind w:left="0" w:firstLine="709"/>
        <w:jc w:val="both"/>
        <w:rPr>
          <w:rFonts w:ascii="Times New Roman" w:hAnsi="Times New Roman"/>
        </w:rPr>
      </w:pPr>
      <w:r w:rsidRPr="00E73012">
        <w:rPr>
          <w:rFonts w:ascii="Times New Roman" w:hAnsi="Times New Roman"/>
        </w:rPr>
        <w:t>Adapun persamaan umum rumus regresi linear berganda digunakan sebagai berikut:</w:t>
      </w:r>
    </w:p>
    <w:p w:rsidR="0041069F" w:rsidRPr="00E73012" w:rsidRDefault="0041069F" w:rsidP="003E6FA1">
      <w:pPr>
        <w:pStyle w:val="ListParagraph"/>
        <w:tabs>
          <w:tab w:val="left" w:pos="426"/>
        </w:tabs>
        <w:spacing w:after="0" w:line="240" w:lineRule="auto"/>
        <w:ind w:left="0" w:firstLine="709"/>
        <w:jc w:val="center"/>
        <w:rPr>
          <w:b/>
        </w:rPr>
      </w:pPr>
      <w:r w:rsidRPr="00E73012">
        <w:rPr>
          <w:rFonts w:ascii="Times New Roman" w:hAnsi="Times New Roman"/>
          <w:b/>
        </w:rPr>
        <w:t>Y = a + b1X</w:t>
      </w:r>
      <w:r w:rsidRPr="00E73012">
        <w:rPr>
          <w:rFonts w:ascii="Times New Roman" w:hAnsi="Times New Roman"/>
          <w:b/>
          <w:vertAlign w:val="subscript"/>
        </w:rPr>
        <w:t xml:space="preserve">1 </w:t>
      </w:r>
      <w:r w:rsidRPr="00E73012">
        <w:rPr>
          <w:rFonts w:ascii="Times New Roman" w:hAnsi="Times New Roman"/>
          <w:b/>
        </w:rPr>
        <w:t>+ b2X</w:t>
      </w:r>
      <w:r w:rsidRPr="00E73012">
        <w:rPr>
          <w:rFonts w:ascii="Times New Roman" w:hAnsi="Times New Roman"/>
          <w:b/>
          <w:vertAlign w:val="subscript"/>
        </w:rPr>
        <w:t>2</w:t>
      </w:r>
    </w:p>
    <w:p w:rsidR="0041069F" w:rsidRDefault="0041069F" w:rsidP="003E6FA1">
      <w:pPr>
        <w:pStyle w:val="ListParagraph"/>
        <w:tabs>
          <w:tab w:val="left" w:pos="5610"/>
        </w:tabs>
        <w:spacing w:after="0" w:line="240" w:lineRule="auto"/>
        <w:ind w:left="0" w:firstLine="709"/>
        <w:jc w:val="center"/>
        <w:rPr>
          <w:rFonts w:ascii="Times New Roman" w:hAnsi="Times New Roman"/>
          <w:b/>
        </w:rPr>
      </w:pPr>
      <w:r w:rsidRPr="00E73012">
        <w:rPr>
          <w:rFonts w:ascii="Times New Roman" w:hAnsi="Times New Roman"/>
          <w:b/>
        </w:rPr>
        <w:t>Sumber : Sugiyono (2014:188)</w:t>
      </w:r>
    </w:p>
    <w:p w:rsidR="0041069F" w:rsidRPr="002220D6" w:rsidRDefault="0041069F" w:rsidP="002220D6">
      <w:pPr>
        <w:tabs>
          <w:tab w:val="left" w:pos="5610"/>
        </w:tabs>
        <w:spacing w:after="0" w:line="240" w:lineRule="auto"/>
        <w:rPr>
          <w:rFonts w:ascii="Times New Roman" w:hAnsi="Times New Roman"/>
          <w:b/>
        </w:rPr>
      </w:pPr>
    </w:p>
    <w:p w:rsidR="0041069F" w:rsidRDefault="0041069F" w:rsidP="0041069F">
      <w:pPr>
        <w:tabs>
          <w:tab w:val="left" w:pos="5610"/>
        </w:tabs>
        <w:spacing w:after="0" w:line="240" w:lineRule="auto"/>
        <w:jc w:val="both"/>
        <w:rPr>
          <w:rFonts w:ascii="Times New Roman" w:hAnsi="Times New Roman"/>
          <w:b/>
        </w:rPr>
      </w:pPr>
      <w:r>
        <w:rPr>
          <w:rFonts w:ascii="Times New Roman" w:hAnsi="Times New Roman"/>
          <w:b/>
        </w:rPr>
        <w:t>Analisis Koefisien Korelasi</w:t>
      </w:r>
    </w:p>
    <w:p w:rsidR="0041069F" w:rsidRDefault="0041069F" w:rsidP="0041069F">
      <w:pPr>
        <w:pStyle w:val="ListParagraph"/>
        <w:tabs>
          <w:tab w:val="left" w:pos="851"/>
        </w:tabs>
        <w:spacing w:after="0" w:line="240" w:lineRule="auto"/>
        <w:ind w:left="0" w:firstLine="709"/>
        <w:jc w:val="both"/>
        <w:rPr>
          <w:rFonts w:ascii="Times New Roman" w:hAnsi="Times New Roman"/>
        </w:rPr>
      </w:pPr>
      <w:r w:rsidRPr="00307AB1">
        <w:rPr>
          <w:rFonts w:ascii="Times New Roman" w:hAnsi="Times New Roman"/>
        </w:rPr>
        <w:t>Koefisien kolerasi merupakan analisis yang digunakan untuk mengetahui hubungan antara variabel bebas dengan variabel secara bersama-sama dan untuk mengukur seberapa besar variabel bebas mampu menjelaskan variasi perubahan variabel terikat (Sugiyono, 2014:182).</w:t>
      </w:r>
    </w:p>
    <w:p w:rsidR="0041069F" w:rsidRPr="00307AB1" w:rsidRDefault="0041069F" w:rsidP="0041069F">
      <w:pPr>
        <w:pStyle w:val="ListParagraph"/>
        <w:tabs>
          <w:tab w:val="left" w:pos="851"/>
        </w:tabs>
        <w:spacing w:after="0" w:line="240" w:lineRule="auto"/>
        <w:ind w:left="0" w:firstLine="709"/>
        <w:jc w:val="both"/>
        <w:rPr>
          <w:rFonts w:ascii="Times New Roman" w:hAnsi="Times New Roman"/>
        </w:rPr>
      </w:pPr>
    </w:p>
    <w:p w:rsidR="0041069F" w:rsidRPr="00307AB1" w:rsidRDefault="0041069F" w:rsidP="0041069F">
      <w:pPr>
        <w:tabs>
          <w:tab w:val="left" w:pos="709"/>
        </w:tabs>
        <w:spacing w:after="0" w:line="240" w:lineRule="auto"/>
        <w:jc w:val="both"/>
        <w:rPr>
          <w:rFonts w:ascii="Times New Roman" w:hAnsi="Times New Roman"/>
          <w:b/>
        </w:rPr>
      </w:pPr>
      <w:r w:rsidRPr="00307AB1">
        <w:rPr>
          <w:rFonts w:ascii="Times New Roman" w:hAnsi="Times New Roman"/>
          <w:b/>
        </w:rPr>
        <w:t>Analisis Koefisien Determinasi</w:t>
      </w:r>
    </w:p>
    <w:p w:rsidR="0041069F" w:rsidRPr="00307AB1" w:rsidRDefault="0041069F" w:rsidP="0041069F">
      <w:pPr>
        <w:pStyle w:val="ListParagraph"/>
        <w:tabs>
          <w:tab w:val="left" w:pos="851"/>
        </w:tabs>
        <w:spacing w:after="0" w:line="240" w:lineRule="auto"/>
        <w:ind w:left="0" w:firstLine="709"/>
        <w:jc w:val="both"/>
        <w:rPr>
          <w:rFonts w:ascii="Times New Roman" w:hAnsi="Times New Roman"/>
        </w:rPr>
      </w:pPr>
      <w:r w:rsidRPr="00307AB1">
        <w:rPr>
          <w:rFonts w:ascii="Times New Roman" w:hAnsi="Times New Roman"/>
        </w:rPr>
        <w:t>Analisis kolerasi dapat dilanjutkan dengan menghitung koefisien determinasi, dengan mengkuadratkan koefisien yang ditemukan (Sugiyono, 2014:185)</w:t>
      </w:r>
    </w:p>
    <w:p w:rsidR="0041069F" w:rsidRPr="00307AB1" w:rsidRDefault="0041069F" w:rsidP="0041069F">
      <w:pPr>
        <w:pStyle w:val="ListParagraph"/>
        <w:tabs>
          <w:tab w:val="left" w:pos="851"/>
        </w:tabs>
        <w:spacing w:after="0" w:line="240" w:lineRule="auto"/>
        <w:ind w:left="0" w:firstLine="709"/>
        <w:jc w:val="both"/>
        <w:rPr>
          <w:rFonts w:ascii="Times New Roman" w:hAnsi="Times New Roman"/>
        </w:rPr>
      </w:pPr>
      <w:r w:rsidRPr="00307AB1">
        <w:rPr>
          <w:rFonts w:ascii="Times New Roman" w:hAnsi="Times New Roman"/>
        </w:rPr>
        <w:t xml:space="preserve">Jadi untuk mengetahui seberapa persen besarnya hubungan antara Pembiayaan </w:t>
      </w:r>
      <w:r w:rsidRPr="00307AB1">
        <w:rPr>
          <w:rFonts w:ascii="Times New Roman" w:hAnsi="Times New Roman"/>
          <w:i/>
        </w:rPr>
        <w:t>Murabahah</w:t>
      </w:r>
      <w:r w:rsidRPr="00307AB1">
        <w:rPr>
          <w:rFonts w:ascii="Times New Roman" w:hAnsi="Times New Roman"/>
        </w:rPr>
        <w:t xml:space="preserve"> (X</w:t>
      </w:r>
      <w:r w:rsidRPr="00307AB1">
        <w:rPr>
          <w:rFonts w:ascii="Times New Roman" w:hAnsi="Times New Roman"/>
          <w:vertAlign w:val="subscript"/>
        </w:rPr>
        <w:t xml:space="preserve">1 </w:t>
      </w:r>
      <w:r w:rsidRPr="00307AB1">
        <w:rPr>
          <w:rFonts w:ascii="Times New Roman" w:hAnsi="Times New Roman"/>
        </w:rPr>
        <w:t xml:space="preserve">) dan </w:t>
      </w:r>
      <w:r w:rsidRPr="00307AB1">
        <w:rPr>
          <w:rFonts w:ascii="Times New Roman" w:hAnsi="Times New Roman"/>
          <w:i/>
        </w:rPr>
        <w:t>Istishna</w:t>
      </w:r>
      <w:r w:rsidRPr="00307AB1">
        <w:rPr>
          <w:rFonts w:ascii="Times New Roman" w:hAnsi="Times New Roman"/>
        </w:rPr>
        <w:t xml:space="preserve"> (X</w:t>
      </w:r>
      <w:r w:rsidRPr="00307AB1">
        <w:rPr>
          <w:rFonts w:ascii="Times New Roman" w:hAnsi="Times New Roman"/>
          <w:vertAlign w:val="subscript"/>
        </w:rPr>
        <w:t>2</w:t>
      </w:r>
      <w:r w:rsidRPr="00307AB1">
        <w:rPr>
          <w:rFonts w:ascii="Times New Roman" w:hAnsi="Times New Roman"/>
        </w:rPr>
        <w:t>) dengan P</w:t>
      </w:r>
      <w:r w:rsidR="00E23727">
        <w:rPr>
          <w:rFonts w:ascii="Times New Roman" w:hAnsi="Times New Roman"/>
        </w:rPr>
        <w:t xml:space="preserve">endapatan </w:t>
      </w:r>
      <w:r w:rsidR="00E23727" w:rsidRPr="00E23727">
        <w:rPr>
          <w:rFonts w:ascii="Times New Roman" w:hAnsi="Times New Roman"/>
          <w:i/>
        </w:rPr>
        <w:t>Margin</w:t>
      </w:r>
      <w:r w:rsidRPr="00307AB1">
        <w:rPr>
          <w:rFonts w:ascii="Times New Roman" w:hAnsi="Times New Roman"/>
        </w:rPr>
        <w:t xml:space="preserve"> (Y), maka rumus yang digunakan adalah:</w:t>
      </w:r>
    </w:p>
    <w:p w:rsidR="0041069F" w:rsidRDefault="0041069F" w:rsidP="003E6FA1">
      <w:pPr>
        <w:pStyle w:val="ListParagraph"/>
        <w:tabs>
          <w:tab w:val="left" w:pos="709"/>
        </w:tabs>
        <w:spacing w:after="0" w:line="240" w:lineRule="auto"/>
        <w:ind w:left="0"/>
        <w:jc w:val="center"/>
        <w:rPr>
          <w:rFonts w:ascii="Times New Roman" w:hAnsi="Times New Roman"/>
          <w:b/>
        </w:rPr>
      </w:pPr>
      <w:r w:rsidRPr="00307AB1">
        <w:rPr>
          <w:rFonts w:ascii="Times New Roman" w:hAnsi="Times New Roman"/>
          <w:b/>
        </w:rPr>
        <w:t>Kd = r</w:t>
      </w:r>
      <w:r w:rsidRPr="00307AB1">
        <w:rPr>
          <w:rFonts w:ascii="Times New Roman" w:hAnsi="Times New Roman"/>
          <w:b/>
          <w:vertAlign w:val="superscript"/>
        </w:rPr>
        <w:t>2</w:t>
      </w:r>
      <w:r w:rsidRPr="00307AB1">
        <w:rPr>
          <w:rFonts w:ascii="Times New Roman" w:hAnsi="Times New Roman"/>
          <w:b/>
        </w:rPr>
        <w:t xml:space="preserve"> x 100%</w:t>
      </w:r>
    </w:p>
    <w:p w:rsidR="0041069F" w:rsidRDefault="0041069F" w:rsidP="0041069F">
      <w:pPr>
        <w:pStyle w:val="ListParagraph"/>
        <w:tabs>
          <w:tab w:val="left" w:pos="709"/>
        </w:tabs>
        <w:spacing w:after="0" w:line="240" w:lineRule="auto"/>
        <w:ind w:left="0"/>
        <w:jc w:val="both"/>
        <w:rPr>
          <w:rFonts w:ascii="Times New Roman" w:hAnsi="Times New Roman"/>
          <w:b/>
        </w:rPr>
      </w:pPr>
    </w:p>
    <w:p w:rsidR="0041069F" w:rsidRPr="00307AB1" w:rsidRDefault="0041069F" w:rsidP="0041069F">
      <w:pPr>
        <w:tabs>
          <w:tab w:val="left" w:pos="709"/>
        </w:tabs>
        <w:spacing w:after="0" w:line="240" w:lineRule="auto"/>
        <w:jc w:val="both"/>
        <w:rPr>
          <w:rFonts w:ascii="Times New Roman" w:hAnsi="Times New Roman"/>
          <w:b/>
        </w:rPr>
      </w:pPr>
      <w:r w:rsidRPr="00307AB1">
        <w:rPr>
          <w:rFonts w:ascii="Times New Roman" w:hAnsi="Times New Roman"/>
          <w:b/>
        </w:rPr>
        <w:t>Uji Parsial (Uji t)</w:t>
      </w:r>
    </w:p>
    <w:p w:rsidR="0041069F" w:rsidRPr="00307AB1" w:rsidRDefault="0041069F" w:rsidP="0041069F">
      <w:pPr>
        <w:tabs>
          <w:tab w:val="left" w:pos="709"/>
        </w:tabs>
        <w:spacing w:after="0" w:line="240" w:lineRule="auto"/>
        <w:ind w:firstLine="720"/>
        <w:jc w:val="both"/>
        <w:rPr>
          <w:rFonts w:ascii="Times New Roman" w:hAnsi="Times New Roman"/>
        </w:rPr>
      </w:pPr>
      <w:r w:rsidRPr="00307AB1">
        <w:rPr>
          <w:rFonts w:ascii="Times New Roman" w:hAnsi="Times New Roman"/>
        </w:rPr>
        <w:t>Uji t digunakan untuk menguji hipotesa yang bersifat terpisah (parsial) yaitu antara X</w:t>
      </w:r>
      <w:r w:rsidRPr="00307AB1">
        <w:rPr>
          <w:rFonts w:ascii="Times New Roman" w:hAnsi="Times New Roman"/>
          <w:vertAlign w:val="subscript"/>
        </w:rPr>
        <w:t>1</w:t>
      </w:r>
      <w:r w:rsidRPr="00307AB1">
        <w:rPr>
          <w:rFonts w:ascii="Times New Roman" w:hAnsi="Times New Roman"/>
        </w:rPr>
        <w:t xml:space="preserve"> dengan Y dan X</w:t>
      </w:r>
      <w:r w:rsidRPr="00307AB1">
        <w:rPr>
          <w:rFonts w:ascii="Times New Roman" w:hAnsi="Times New Roman"/>
          <w:vertAlign w:val="subscript"/>
        </w:rPr>
        <w:t xml:space="preserve">2 </w:t>
      </w:r>
      <w:r w:rsidRPr="00307AB1">
        <w:rPr>
          <w:rFonts w:ascii="Times New Roman" w:hAnsi="Times New Roman"/>
        </w:rPr>
        <w:t>dengan Y. Kriteria Pengujian :</w:t>
      </w:r>
    </w:p>
    <w:p w:rsidR="0041069F" w:rsidRPr="00307AB1" w:rsidRDefault="0041069F" w:rsidP="0041069F">
      <w:pPr>
        <w:numPr>
          <w:ilvl w:val="0"/>
          <w:numId w:val="5"/>
        </w:numPr>
        <w:tabs>
          <w:tab w:val="left" w:pos="709"/>
        </w:tabs>
        <w:spacing w:after="0" w:line="240" w:lineRule="auto"/>
        <w:ind w:left="0" w:firstLine="0"/>
        <w:jc w:val="both"/>
        <w:rPr>
          <w:rFonts w:ascii="Times New Roman" w:hAnsi="Times New Roman"/>
        </w:rPr>
      </w:pPr>
      <w:r w:rsidRPr="00307AB1">
        <w:rPr>
          <w:rFonts w:ascii="Times New Roman" w:hAnsi="Times New Roman"/>
        </w:rPr>
        <w:t>Jika nilai t</w:t>
      </w:r>
      <w:r w:rsidRPr="00307AB1">
        <w:rPr>
          <w:rFonts w:ascii="Times New Roman" w:hAnsi="Times New Roman"/>
          <w:vertAlign w:val="subscript"/>
        </w:rPr>
        <w:t xml:space="preserve">hitung </w:t>
      </w:r>
      <w:r w:rsidRPr="00307AB1">
        <w:rPr>
          <w:rFonts w:ascii="Times New Roman" w:hAnsi="Times New Roman"/>
        </w:rPr>
        <w:t>&gt; t</w:t>
      </w:r>
      <w:r w:rsidRPr="00307AB1">
        <w:rPr>
          <w:rFonts w:ascii="Times New Roman" w:hAnsi="Times New Roman"/>
          <w:vertAlign w:val="subscript"/>
        </w:rPr>
        <w:t xml:space="preserve">tabel, </w:t>
      </w:r>
      <w:r w:rsidRPr="00307AB1">
        <w:rPr>
          <w:rFonts w:ascii="Times New Roman" w:hAnsi="Times New Roman"/>
        </w:rPr>
        <w:t xml:space="preserve">Ho ditolak dan Ha diterima hal ini berarti bahwa ada hubungan antara variabel independen (Pembiayaan </w:t>
      </w:r>
      <w:r w:rsidRPr="00307AB1">
        <w:rPr>
          <w:rFonts w:ascii="Times New Roman" w:hAnsi="Times New Roman"/>
          <w:i/>
        </w:rPr>
        <w:t>Murabahah</w:t>
      </w:r>
      <w:r w:rsidRPr="00307AB1">
        <w:rPr>
          <w:rFonts w:ascii="Times New Roman" w:hAnsi="Times New Roman"/>
        </w:rPr>
        <w:t xml:space="preserve"> dan </w:t>
      </w:r>
      <w:r w:rsidRPr="00307AB1">
        <w:rPr>
          <w:rFonts w:ascii="Times New Roman" w:hAnsi="Times New Roman"/>
          <w:i/>
        </w:rPr>
        <w:t>Istishna</w:t>
      </w:r>
      <w:r w:rsidRPr="00307AB1">
        <w:rPr>
          <w:rFonts w:ascii="Times New Roman" w:hAnsi="Times New Roman"/>
        </w:rPr>
        <w:t>) dengan variabel dependen (</w:t>
      </w:r>
      <w:r w:rsidR="00E23727">
        <w:rPr>
          <w:rFonts w:ascii="Times New Roman" w:hAnsi="Times New Roman"/>
        </w:rPr>
        <w:t xml:space="preserve">Pendapatan </w:t>
      </w:r>
      <w:r w:rsidR="00E23727" w:rsidRPr="00E23727">
        <w:rPr>
          <w:rFonts w:ascii="Times New Roman" w:hAnsi="Times New Roman"/>
          <w:i/>
        </w:rPr>
        <w:t>Margin</w:t>
      </w:r>
      <w:r w:rsidRPr="00307AB1">
        <w:rPr>
          <w:rFonts w:ascii="Times New Roman" w:hAnsi="Times New Roman"/>
        </w:rPr>
        <w:t>).</w:t>
      </w:r>
    </w:p>
    <w:p w:rsidR="0041069F" w:rsidRPr="00E23727" w:rsidRDefault="0041069F" w:rsidP="00E23727">
      <w:pPr>
        <w:numPr>
          <w:ilvl w:val="0"/>
          <w:numId w:val="5"/>
        </w:numPr>
        <w:tabs>
          <w:tab w:val="left" w:pos="709"/>
        </w:tabs>
        <w:spacing w:after="0" w:line="240" w:lineRule="auto"/>
        <w:ind w:left="0" w:firstLine="0"/>
        <w:jc w:val="both"/>
        <w:rPr>
          <w:rFonts w:ascii="Times New Roman" w:hAnsi="Times New Roman"/>
        </w:rPr>
      </w:pPr>
      <w:r w:rsidRPr="00307AB1">
        <w:rPr>
          <w:rFonts w:ascii="Times New Roman" w:hAnsi="Times New Roman"/>
        </w:rPr>
        <w:t>Jika nilai t</w:t>
      </w:r>
      <w:r w:rsidRPr="00307AB1">
        <w:rPr>
          <w:rFonts w:ascii="Times New Roman" w:hAnsi="Times New Roman"/>
          <w:vertAlign w:val="subscript"/>
        </w:rPr>
        <w:t xml:space="preserve">hitung </w:t>
      </w:r>
      <w:r w:rsidRPr="00307AB1">
        <w:rPr>
          <w:rFonts w:ascii="Times New Roman" w:hAnsi="Times New Roman"/>
        </w:rPr>
        <w:t>&lt; t</w:t>
      </w:r>
      <w:r w:rsidRPr="00307AB1">
        <w:rPr>
          <w:rFonts w:ascii="Times New Roman" w:hAnsi="Times New Roman"/>
          <w:vertAlign w:val="subscript"/>
        </w:rPr>
        <w:t>tabel</w:t>
      </w:r>
      <w:r w:rsidRPr="00307AB1">
        <w:rPr>
          <w:rFonts w:ascii="Times New Roman" w:hAnsi="Times New Roman"/>
        </w:rPr>
        <w:t xml:space="preserve">, Ho diterima dan Ha ditolak hal ini berarti bahwa tidak ada hubungan antara variabel independen (Pembiayaan </w:t>
      </w:r>
      <w:r w:rsidRPr="00307AB1">
        <w:rPr>
          <w:rFonts w:ascii="Times New Roman" w:hAnsi="Times New Roman"/>
          <w:i/>
        </w:rPr>
        <w:t>Murabahah</w:t>
      </w:r>
      <w:r w:rsidRPr="00307AB1">
        <w:rPr>
          <w:rFonts w:ascii="Times New Roman" w:hAnsi="Times New Roman"/>
        </w:rPr>
        <w:t xml:space="preserve"> dan </w:t>
      </w:r>
      <w:r w:rsidRPr="00307AB1">
        <w:rPr>
          <w:rFonts w:ascii="Times New Roman" w:hAnsi="Times New Roman"/>
          <w:i/>
        </w:rPr>
        <w:t>Istishna</w:t>
      </w:r>
      <w:r w:rsidRPr="00307AB1">
        <w:rPr>
          <w:rFonts w:ascii="Times New Roman" w:hAnsi="Times New Roman"/>
        </w:rPr>
        <w:t xml:space="preserve">) dengan variabel dependen </w:t>
      </w:r>
      <w:r w:rsidR="00E23727" w:rsidRPr="00307AB1">
        <w:rPr>
          <w:rFonts w:ascii="Times New Roman" w:hAnsi="Times New Roman"/>
        </w:rPr>
        <w:t>(</w:t>
      </w:r>
      <w:r w:rsidR="00E23727">
        <w:rPr>
          <w:rFonts w:ascii="Times New Roman" w:hAnsi="Times New Roman"/>
        </w:rPr>
        <w:t xml:space="preserve">Pendapatan </w:t>
      </w:r>
      <w:r w:rsidR="00E23727" w:rsidRPr="00E23727">
        <w:rPr>
          <w:rFonts w:ascii="Times New Roman" w:hAnsi="Times New Roman"/>
          <w:i/>
        </w:rPr>
        <w:t>Margin</w:t>
      </w:r>
      <w:r w:rsidR="00E23727" w:rsidRPr="00307AB1">
        <w:rPr>
          <w:rFonts w:ascii="Times New Roman" w:hAnsi="Times New Roman"/>
        </w:rPr>
        <w:t>).</w:t>
      </w:r>
    </w:p>
    <w:p w:rsidR="0041069F" w:rsidRDefault="0041069F" w:rsidP="0041069F">
      <w:pPr>
        <w:tabs>
          <w:tab w:val="left" w:pos="709"/>
        </w:tabs>
        <w:spacing w:after="0" w:line="240" w:lineRule="auto"/>
        <w:jc w:val="both"/>
        <w:rPr>
          <w:rFonts w:ascii="Times New Roman" w:hAnsi="Times New Roman"/>
        </w:rPr>
      </w:pPr>
    </w:p>
    <w:p w:rsidR="0041069F" w:rsidRPr="00307AB1" w:rsidRDefault="0041069F" w:rsidP="0041069F">
      <w:pPr>
        <w:tabs>
          <w:tab w:val="left" w:pos="709"/>
        </w:tabs>
        <w:spacing w:after="0" w:line="240" w:lineRule="auto"/>
        <w:jc w:val="both"/>
        <w:rPr>
          <w:rFonts w:ascii="Times New Roman" w:hAnsi="Times New Roman"/>
          <w:b/>
        </w:rPr>
      </w:pPr>
      <w:r w:rsidRPr="00307AB1">
        <w:rPr>
          <w:rFonts w:ascii="Times New Roman" w:hAnsi="Times New Roman"/>
          <w:b/>
        </w:rPr>
        <w:t>Uji Simultan (Uji F)</w:t>
      </w:r>
    </w:p>
    <w:p w:rsidR="0041069F" w:rsidRPr="00307AB1" w:rsidRDefault="0041069F" w:rsidP="0041069F">
      <w:pPr>
        <w:spacing w:after="0" w:line="240" w:lineRule="auto"/>
        <w:ind w:firstLine="709"/>
        <w:jc w:val="both"/>
        <w:rPr>
          <w:rFonts w:ascii="Times New Roman" w:hAnsi="Times New Roman"/>
        </w:rPr>
      </w:pPr>
      <w:r w:rsidRPr="00307AB1">
        <w:rPr>
          <w:rFonts w:ascii="Times New Roman" w:hAnsi="Times New Roman"/>
        </w:rPr>
        <w:t>Pada dasarnya uji statistik f menunjukkan apakah semua variabel independen (bebas) mempunyai pengaruh secara bersama-sama terhadap variabel dependen (terikat). Kriteria Pengujian:</w:t>
      </w:r>
    </w:p>
    <w:p w:rsidR="0041069F" w:rsidRPr="00E23727" w:rsidRDefault="0041069F" w:rsidP="00E23727">
      <w:pPr>
        <w:numPr>
          <w:ilvl w:val="0"/>
          <w:numId w:val="5"/>
        </w:numPr>
        <w:tabs>
          <w:tab w:val="left" w:pos="709"/>
        </w:tabs>
        <w:spacing w:after="0" w:line="240" w:lineRule="auto"/>
        <w:ind w:left="0" w:firstLine="0"/>
        <w:jc w:val="both"/>
        <w:rPr>
          <w:rFonts w:ascii="Times New Roman" w:hAnsi="Times New Roman"/>
        </w:rPr>
      </w:pPr>
      <w:r w:rsidRPr="00307AB1">
        <w:rPr>
          <w:rFonts w:ascii="Times New Roman" w:hAnsi="Times New Roman"/>
        </w:rPr>
        <w:t>Jika nilai F</w:t>
      </w:r>
      <w:r w:rsidRPr="00307AB1">
        <w:rPr>
          <w:rFonts w:ascii="Times New Roman" w:hAnsi="Times New Roman"/>
          <w:vertAlign w:val="subscript"/>
        </w:rPr>
        <w:t xml:space="preserve">hitung </w:t>
      </w:r>
      <w:r w:rsidRPr="00307AB1">
        <w:rPr>
          <w:rFonts w:ascii="Times New Roman" w:hAnsi="Times New Roman"/>
        </w:rPr>
        <w:t>&gt; F</w:t>
      </w:r>
      <w:r w:rsidRPr="00307AB1">
        <w:rPr>
          <w:rFonts w:ascii="Times New Roman" w:hAnsi="Times New Roman"/>
          <w:vertAlign w:val="subscript"/>
        </w:rPr>
        <w:t>tabel</w:t>
      </w:r>
      <w:r w:rsidRPr="00307AB1">
        <w:rPr>
          <w:rFonts w:ascii="Times New Roman" w:hAnsi="Times New Roman"/>
        </w:rPr>
        <w:t xml:space="preserve">, Ho ditolak dan Ha diterima hal ini berarti bahwa terdapat hubungan yang signifikan antara variabel Pembiayaan </w:t>
      </w:r>
      <w:r w:rsidRPr="00307AB1">
        <w:rPr>
          <w:rFonts w:ascii="Times New Roman" w:hAnsi="Times New Roman"/>
          <w:i/>
        </w:rPr>
        <w:t>Murabahah</w:t>
      </w:r>
      <w:r w:rsidRPr="00307AB1">
        <w:rPr>
          <w:rFonts w:ascii="Times New Roman" w:hAnsi="Times New Roman"/>
        </w:rPr>
        <w:t xml:space="preserve"> dan </w:t>
      </w:r>
      <w:r w:rsidRPr="00307AB1">
        <w:rPr>
          <w:rFonts w:ascii="Times New Roman" w:hAnsi="Times New Roman"/>
          <w:i/>
        </w:rPr>
        <w:t>Istishna</w:t>
      </w:r>
      <w:r w:rsidRPr="00307AB1">
        <w:rPr>
          <w:rFonts w:ascii="Times New Roman" w:hAnsi="Times New Roman"/>
        </w:rPr>
        <w:t xml:space="preserve"> dengan </w:t>
      </w:r>
      <w:r w:rsidR="00E23727" w:rsidRPr="00307AB1">
        <w:rPr>
          <w:rFonts w:ascii="Times New Roman" w:hAnsi="Times New Roman"/>
        </w:rPr>
        <w:t>(</w:t>
      </w:r>
      <w:r w:rsidR="00E23727">
        <w:rPr>
          <w:rFonts w:ascii="Times New Roman" w:hAnsi="Times New Roman"/>
        </w:rPr>
        <w:t xml:space="preserve">Pendapatan </w:t>
      </w:r>
      <w:r w:rsidR="00E23727" w:rsidRPr="00E23727">
        <w:rPr>
          <w:rFonts w:ascii="Times New Roman" w:hAnsi="Times New Roman"/>
          <w:i/>
        </w:rPr>
        <w:t>Margin</w:t>
      </w:r>
      <w:r w:rsidR="00E23727" w:rsidRPr="00307AB1">
        <w:rPr>
          <w:rFonts w:ascii="Times New Roman" w:hAnsi="Times New Roman"/>
        </w:rPr>
        <w:t>).</w:t>
      </w:r>
    </w:p>
    <w:p w:rsidR="0041069F" w:rsidRPr="00E23727" w:rsidRDefault="0041069F" w:rsidP="00E23727">
      <w:pPr>
        <w:numPr>
          <w:ilvl w:val="0"/>
          <w:numId w:val="5"/>
        </w:numPr>
        <w:tabs>
          <w:tab w:val="left" w:pos="709"/>
        </w:tabs>
        <w:spacing w:after="0" w:line="240" w:lineRule="auto"/>
        <w:ind w:left="0" w:firstLine="0"/>
        <w:jc w:val="both"/>
        <w:rPr>
          <w:rFonts w:ascii="Times New Roman" w:hAnsi="Times New Roman"/>
        </w:rPr>
      </w:pPr>
      <w:r w:rsidRPr="00307AB1">
        <w:rPr>
          <w:rFonts w:ascii="Times New Roman" w:hAnsi="Times New Roman"/>
        </w:rPr>
        <w:t>Jika nilai F</w:t>
      </w:r>
      <w:r w:rsidRPr="00307AB1">
        <w:rPr>
          <w:rFonts w:ascii="Times New Roman" w:hAnsi="Times New Roman"/>
          <w:vertAlign w:val="subscript"/>
        </w:rPr>
        <w:t>hitung</w:t>
      </w:r>
      <w:r w:rsidRPr="00307AB1">
        <w:rPr>
          <w:rFonts w:ascii="Times New Roman" w:hAnsi="Times New Roman"/>
        </w:rPr>
        <w:t xml:space="preserve"> &lt; F</w:t>
      </w:r>
      <w:r w:rsidRPr="00307AB1">
        <w:rPr>
          <w:rFonts w:ascii="Times New Roman" w:hAnsi="Times New Roman"/>
          <w:vertAlign w:val="subscript"/>
        </w:rPr>
        <w:t>tabel</w:t>
      </w:r>
      <w:r w:rsidRPr="00307AB1">
        <w:rPr>
          <w:rFonts w:ascii="Times New Roman" w:hAnsi="Times New Roman"/>
        </w:rPr>
        <w:t xml:space="preserve">, Ho diterima dan Ha ditolak hal ini berarti bahwa tidak terdapat hubungan yang signifikan antara variabel Pembiayaan </w:t>
      </w:r>
      <w:r w:rsidRPr="00307AB1">
        <w:rPr>
          <w:rFonts w:ascii="Times New Roman" w:hAnsi="Times New Roman"/>
          <w:i/>
        </w:rPr>
        <w:t>Murabahah</w:t>
      </w:r>
      <w:r w:rsidRPr="00307AB1">
        <w:rPr>
          <w:rFonts w:ascii="Times New Roman" w:hAnsi="Times New Roman"/>
        </w:rPr>
        <w:t xml:space="preserve"> dan </w:t>
      </w:r>
      <w:r w:rsidRPr="00307AB1">
        <w:rPr>
          <w:rFonts w:ascii="Times New Roman" w:hAnsi="Times New Roman"/>
          <w:i/>
        </w:rPr>
        <w:t>Istishna</w:t>
      </w:r>
      <w:r w:rsidRPr="00307AB1">
        <w:rPr>
          <w:rFonts w:ascii="Times New Roman" w:hAnsi="Times New Roman"/>
        </w:rPr>
        <w:t xml:space="preserve"> dengan </w:t>
      </w:r>
      <w:r w:rsidR="00E23727" w:rsidRPr="00307AB1">
        <w:rPr>
          <w:rFonts w:ascii="Times New Roman" w:hAnsi="Times New Roman"/>
        </w:rPr>
        <w:t>(</w:t>
      </w:r>
      <w:r w:rsidR="00E23727">
        <w:rPr>
          <w:rFonts w:ascii="Times New Roman" w:hAnsi="Times New Roman"/>
        </w:rPr>
        <w:t xml:space="preserve">Pendapatan </w:t>
      </w:r>
      <w:r w:rsidR="00E23727" w:rsidRPr="00E23727">
        <w:rPr>
          <w:rFonts w:ascii="Times New Roman" w:hAnsi="Times New Roman"/>
          <w:i/>
        </w:rPr>
        <w:t>Margin</w:t>
      </w:r>
      <w:r w:rsidR="00E23727" w:rsidRPr="00307AB1">
        <w:rPr>
          <w:rFonts w:ascii="Times New Roman" w:hAnsi="Times New Roman"/>
        </w:rPr>
        <w:t>).</w:t>
      </w:r>
    </w:p>
    <w:p w:rsidR="0041069F" w:rsidRDefault="0041069F" w:rsidP="0041069F">
      <w:pPr>
        <w:spacing w:after="0" w:line="240" w:lineRule="auto"/>
        <w:jc w:val="both"/>
        <w:rPr>
          <w:rFonts w:ascii="Times New Roman" w:hAnsi="Times New Roman"/>
          <w:b/>
        </w:rPr>
      </w:pPr>
      <w:r w:rsidRPr="002D6CEA">
        <w:rPr>
          <w:rFonts w:ascii="Times New Roman" w:hAnsi="Times New Roman"/>
          <w:b/>
        </w:rPr>
        <w:t>Uji Hipotesis</w:t>
      </w:r>
    </w:p>
    <w:p w:rsidR="00E23727" w:rsidRDefault="00E23727" w:rsidP="0041069F">
      <w:pPr>
        <w:spacing w:after="0" w:line="240" w:lineRule="auto"/>
        <w:jc w:val="both"/>
        <w:rPr>
          <w:rFonts w:ascii="Times New Roman" w:hAnsi="Times New Roman"/>
          <w:b/>
        </w:rPr>
      </w:pPr>
    </w:p>
    <w:p w:rsidR="0041069F" w:rsidRDefault="0041069F" w:rsidP="0041069F">
      <w:pPr>
        <w:spacing w:after="0" w:line="240" w:lineRule="auto"/>
        <w:jc w:val="both"/>
        <w:rPr>
          <w:rFonts w:ascii="Times New Roman" w:hAnsi="Times New Roman"/>
          <w:b/>
        </w:rPr>
      </w:pPr>
      <w:r>
        <w:rPr>
          <w:rFonts w:ascii="Times New Roman" w:hAnsi="Times New Roman"/>
          <w:b/>
        </w:rPr>
        <w:t>1. Uji Normalitas</w:t>
      </w:r>
    </w:p>
    <w:p w:rsidR="0041069F" w:rsidRDefault="003E6FA1" w:rsidP="0041069F">
      <w:pPr>
        <w:spacing w:after="0" w:line="240" w:lineRule="auto"/>
        <w:jc w:val="center"/>
        <w:rPr>
          <w:rFonts w:ascii="Times New Roman" w:hAnsi="Times New Roman"/>
          <w:b/>
        </w:rPr>
      </w:pPr>
      <w:r>
        <w:rPr>
          <w:rFonts w:ascii="Times New Roman" w:hAnsi="Times New Roman"/>
          <w:noProof/>
          <w:sz w:val="24"/>
          <w:szCs w:val="24"/>
          <w:lang w:eastAsia="id-ID"/>
        </w:rPr>
        <w:drawing>
          <wp:anchor distT="0" distB="0" distL="114300" distR="114300" simplePos="0" relativeHeight="251663360" behindDoc="0" locked="0" layoutInCell="1" allowOverlap="1" wp14:anchorId="16A58F00" wp14:editId="686BBEC0">
            <wp:simplePos x="0" y="0"/>
            <wp:positionH relativeFrom="margin">
              <wp:align>center</wp:align>
            </wp:positionH>
            <wp:positionV relativeFrom="paragraph">
              <wp:posOffset>5715</wp:posOffset>
            </wp:positionV>
            <wp:extent cx="2227580" cy="1653702"/>
            <wp:effectExtent l="0" t="0" r="127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32756" cy="165754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6FA1" w:rsidRDefault="003E6FA1" w:rsidP="0041069F">
      <w:pPr>
        <w:spacing w:after="0" w:line="240" w:lineRule="auto"/>
        <w:jc w:val="center"/>
        <w:rPr>
          <w:rFonts w:ascii="Times New Roman" w:hAnsi="Times New Roman"/>
          <w:b/>
        </w:rPr>
      </w:pPr>
    </w:p>
    <w:p w:rsidR="003E6FA1" w:rsidRDefault="003E6FA1" w:rsidP="0041069F">
      <w:pPr>
        <w:spacing w:after="0" w:line="240" w:lineRule="auto"/>
        <w:jc w:val="center"/>
        <w:rPr>
          <w:rFonts w:ascii="Times New Roman" w:hAnsi="Times New Roman"/>
          <w:b/>
        </w:rPr>
      </w:pPr>
    </w:p>
    <w:p w:rsidR="003E6FA1" w:rsidRDefault="003E6FA1" w:rsidP="0041069F">
      <w:pPr>
        <w:spacing w:after="0" w:line="240" w:lineRule="auto"/>
        <w:jc w:val="center"/>
        <w:rPr>
          <w:rFonts w:ascii="Times New Roman" w:hAnsi="Times New Roman"/>
          <w:b/>
        </w:rPr>
      </w:pPr>
    </w:p>
    <w:p w:rsidR="003E6FA1" w:rsidRDefault="003E6FA1" w:rsidP="0041069F">
      <w:pPr>
        <w:spacing w:after="0" w:line="240" w:lineRule="auto"/>
        <w:jc w:val="center"/>
        <w:rPr>
          <w:rFonts w:ascii="Times New Roman" w:hAnsi="Times New Roman"/>
          <w:b/>
        </w:rPr>
      </w:pPr>
    </w:p>
    <w:p w:rsidR="003E6FA1" w:rsidRDefault="003E6FA1" w:rsidP="0041069F">
      <w:pPr>
        <w:spacing w:after="0" w:line="240" w:lineRule="auto"/>
        <w:jc w:val="center"/>
        <w:rPr>
          <w:rFonts w:ascii="Times New Roman" w:hAnsi="Times New Roman"/>
          <w:b/>
        </w:rPr>
      </w:pPr>
    </w:p>
    <w:p w:rsidR="003E6FA1" w:rsidRDefault="003E6FA1" w:rsidP="0041069F">
      <w:pPr>
        <w:spacing w:after="0" w:line="240" w:lineRule="auto"/>
        <w:jc w:val="center"/>
        <w:rPr>
          <w:rFonts w:ascii="Times New Roman" w:hAnsi="Times New Roman"/>
          <w:b/>
        </w:rPr>
      </w:pPr>
    </w:p>
    <w:p w:rsidR="003E6FA1" w:rsidRDefault="003E6FA1" w:rsidP="0041069F">
      <w:pPr>
        <w:spacing w:after="0" w:line="240" w:lineRule="auto"/>
        <w:jc w:val="center"/>
        <w:rPr>
          <w:rFonts w:ascii="Times New Roman" w:hAnsi="Times New Roman"/>
          <w:b/>
        </w:rPr>
      </w:pPr>
    </w:p>
    <w:p w:rsidR="003E6FA1" w:rsidRDefault="003E6FA1" w:rsidP="0041069F">
      <w:pPr>
        <w:spacing w:after="0" w:line="240" w:lineRule="auto"/>
        <w:jc w:val="center"/>
        <w:rPr>
          <w:rFonts w:ascii="Times New Roman" w:hAnsi="Times New Roman"/>
          <w:b/>
        </w:rPr>
      </w:pPr>
    </w:p>
    <w:p w:rsidR="003E6FA1" w:rsidRDefault="003E6FA1" w:rsidP="0041069F">
      <w:pPr>
        <w:spacing w:after="0" w:line="240" w:lineRule="auto"/>
        <w:jc w:val="center"/>
        <w:rPr>
          <w:rFonts w:ascii="Times New Roman" w:hAnsi="Times New Roman"/>
          <w:b/>
        </w:rPr>
      </w:pPr>
    </w:p>
    <w:p w:rsidR="003E6FA1" w:rsidRDefault="003E6FA1" w:rsidP="0041069F">
      <w:pPr>
        <w:spacing w:after="0" w:line="240" w:lineRule="auto"/>
        <w:jc w:val="center"/>
        <w:rPr>
          <w:rFonts w:ascii="Times New Roman" w:hAnsi="Times New Roman"/>
          <w:b/>
        </w:rPr>
      </w:pPr>
    </w:p>
    <w:p w:rsidR="0041069F" w:rsidRPr="002D6CEA" w:rsidRDefault="0041069F" w:rsidP="0041069F">
      <w:pPr>
        <w:spacing w:after="0" w:line="240" w:lineRule="auto"/>
        <w:jc w:val="center"/>
        <w:rPr>
          <w:rFonts w:ascii="Times New Roman" w:hAnsi="Times New Roman"/>
          <w:sz w:val="20"/>
          <w:szCs w:val="20"/>
        </w:rPr>
      </w:pPr>
      <w:r w:rsidRPr="002D6CEA">
        <w:rPr>
          <w:rFonts w:ascii="Times New Roman" w:hAnsi="Times New Roman"/>
          <w:b/>
          <w:sz w:val="20"/>
          <w:szCs w:val="20"/>
        </w:rPr>
        <w:t xml:space="preserve">Gambar </w:t>
      </w:r>
      <w:r>
        <w:rPr>
          <w:rFonts w:ascii="Times New Roman" w:hAnsi="Times New Roman"/>
          <w:b/>
          <w:sz w:val="20"/>
          <w:szCs w:val="20"/>
        </w:rPr>
        <w:t>2.</w:t>
      </w:r>
      <w:r w:rsidRPr="002D6CEA">
        <w:rPr>
          <w:rFonts w:ascii="Times New Roman" w:hAnsi="Times New Roman"/>
          <w:b/>
          <w:sz w:val="20"/>
          <w:szCs w:val="20"/>
        </w:rPr>
        <w:t xml:space="preserve"> Uji Normalitas dengan Normal </w:t>
      </w:r>
      <w:r w:rsidRPr="002D6CEA">
        <w:rPr>
          <w:rFonts w:ascii="Times New Roman" w:hAnsi="Times New Roman"/>
          <w:b/>
          <w:i/>
          <w:sz w:val="20"/>
          <w:szCs w:val="20"/>
        </w:rPr>
        <w:t>P-Plot</w:t>
      </w:r>
    </w:p>
    <w:p w:rsidR="0041069F" w:rsidRDefault="00730B3C" w:rsidP="0041069F">
      <w:pPr>
        <w:spacing w:after="0" w:line="240" w:lineRule="auto"/>
        <w:jc w:val="center"/>
        <w:rPr>
          <w:rFonts w:ascii="Times New Roman" w:hAnsi="Times New Roman"/>
          <w:b/>
          <w:sz w:val="20"/>
          <w:szCs w:val="20"/>
        </w:rPr>
      </w:pPr>
      <w:r>
        <w:rPr>
          <w:rFonts w:ascii="Times New Roman" w:hAnsi="Times New Roman"/>
          <w:b/>
          <w:sz w:val="20"/>
          <w:szCs w:val="20"/>
        </w:rPr>
        <w:t>Sumber: SPSS 24 (Data diolah, 2018</w:t>
      </w:r>
      <w:r w:rsidR="0041069F" w:rsidRPr="002D6CEA">
        <w:rPr>
          <w:rFonts w:ascii="Times New Roman" w:hAnsi="Times New Roman"/>
          <w:b/>
          <w:sz w:val="20"/>
          <w:szCs w:val="20"/>
        </w:rPr>
        <w:t>)</w:t>
      </w:r>
    </w:p>
    <w:p w:rsidR="0041069F" w:rsidRDefault="0041069F" w:rsidP="0041069F">
      <w:pPr>
        <w:spacing w:after="0" w:line="240" w:lineRule="auto"/>
        <w:jc w:val="both"/>
        <w:rPr>
          <w:rFonts w:ascii="Times New Roman" w:hAnsi="Times New Roman"/>
          <w:sz w:val="24"/>
          <w:szCs w:val="24"/>
        </w:rPr>
      </w:pPr>
      <w:r>
        <w:rPr>
          <w:rFonts w:ascii="Times New Roman" w:hAnsi="Times New Roman"/>
          <w:b/>
          <w:sz w:val="20"/>
          <w:szCs w:val="20"/>
        </w:rPr>
        <w:tab/>
      </w:r>
      <w:r>
        <w:rPr>
          <w:rFonts w:ascii="Times New Roman" w:hAnsi="Times New Roman"/>
          <w:sz w:val="24"/>
          <w:szCs w:val="24"/>
        </w:rPr>
        <w:t xml:space="preserve">Berdasarkan grafik Normal </w:t>
      </w:r>
      <w:r w:rsidRPr="00381913">
        <w:rPr>
          <w:rFonts w:ascii="Times New Roman" w:hAnsi="Times New Roman"/>
          <w:i/>
          <w:sz w:val="24"/>
          <w:szCs w:val="24"/>
        </w:rPr>
        <w:t>P-Plot</w:t>
      </w:r>
      <w:r>
        <w:rPr>
          <w:rFonts w:ascii="Times New Roman" w:hAnsi="Times New Roman"/>
          <w:sz w:val="24"/>
          <w:szCs w:val="24"/>
        </w:rPr>
        <w:t>, dapat dilihat bahwa data (titik-titik) menyebar di sekitar garis diagonal dan mengikuti arah garis diagonal yang menunjukkan bahwa pola berdistribusi normal, maka model regresi memenuhi asumsi normalitas.</w:t>
      </w:r>
    </w:p>
    <w:p w:rsidR="0041069F" w:rsidRPr="002D4475" w:rsidRDefault="0041069F" w:rsidP="0041069F">
      <w:pPr>
        <w:spacing w:after="0" w:line="240" w:lineRule="auto"/>
        <w:ind w:firstLine="720"/>
        <w:jc w:val="both"/>
        <w:rPr>
          <w:rFonts w:ascii="Times New Roman" w:hAnsi="Times New Roman"/>
        </w:rPr>
      </w:pPr>
      <w:r w:rsidRPr="002D4475">
        <w:rPr>
          <w:rFonts w:ascii="Times New Roman" w:hAnsi="Times New Roman"/>
        </w:rPr>
        <w:t xml:space="preserve">Dibawah ini merupakan hasil pengujian </w:t>
      </w:r>
      <w:r w:rsidRPr="002D4475">
        <w:rPr>
          <w:rFonts w:ascii="Times New Roman" w:hAnsi="Times New Roman"/>
          <w:i/>
        </w:rPr>
        <w:t>One Sample Kolmogorov-Smirnov</w:t>
      </w:r>
      <w:r w:rsidRPr="002D4475">
        <w:rPr>
          <w:rFonts w:ascii="Times New Roman" w:hAnsi="Times New Roman"/>
        </w:rPr>
        <w:t>, dapat dilihat pada tabel 4.4 sebagai berikut:</w:t>
      </w:r>
    </w:p>
    <w:p w:rsidR="002220D6" w:rsidRDefault="002220D6" w:rsidP="00E23727">
      <w:pPr>
        <w:spacing w:after="0" w:line="240" w:lineRule="auto"/>
        <w:jc w:val="center"/>
        <w:rPr>
          <w:rFonts w:ascii="Times New Roman" w:hAnsi="Times New Roman"/>
          <w:b/>
          <w:sz w:val="20"/>
          <w:szCs w:val="20"/>
        </w:rPr>
      </w:pPr>
    </w:p>
    <w:p w:rsidR="00E23727" w:rsidRPr="00E23727" w:rsidRDefault="0041069F" w:rsidP="00E23727">
      <w:pPr>
        <w:spacing w:after="0" w:line="240" w:lineRule="auto"/>
        <w:jc w:val="center"/>
        <w:rPr>
          <w:rFonts w:ascii="Times New Roman" w:hAnsi="Times New Roman"/>
          <w:b/>
          <w:sz w:val="20"/>
          <w:szCs w:val="20"/>
        </w:rPr>
      </w:pPr>
      <w:r>
        <w:rPr>
          <w:rFonts w:ascii="Times New Roman" w:hAnsi="Times New Roman"/>
          <w:b/>
          <w:sz w:val="20"/>
          <w:szCs w:val="20"/>
        </w:rPr>
        <w:lastRenderedPageBreak/>
        <w:t xml:space="preserve">Tabel 1. </w:t>
      </w:r>
      <w:r w:rsidRPr="002D4475">
        <w:rPr>
          <w:rFonts w:ascii="Times New Roman" w:hAnsi="Times New Roman"/>
          <w:b/>
          <w:bCs/>
          <w:i/>
          <w:sz w:val="20"/>
          <w:szCs w:val="20"/>
        </w:rPr>
        <w:t>One-Sample Kolmogorov-Smirnov Test</w:t>
      </w:r>
    </w:p>
    <w:tbl>
      <w:tblPr>
        <w:tblW w:w="7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5"/>
        <w:gridCol w:w="1258"/>
        <w:gridCol w:w="1105"/>
        <w:gridCol w:w="945"/>
        <w:gridCol w:w="945"/>
        <w:gridCol w:w="1299"/>
      </w:tblGrid>
      <w:tr w:rsidR="00E23727" w:rsidRPr="00E23727" w:rsidTr="00DC20DC">
        <w:trPr>
          <w:cantSplit/>
          <w:trHeight w:val="47"/>
        </w:trPr>
        <w:tc>
          <w:tcPr>
            <w:tcW w:w="7677" w:type="dxa"/>
            <w:gridSpan w:val="6"/>
            <w:tcBorders>
              <w:top w:val="nil"/>
              <w:left w:val="nil"/>
              <w:bottom w:val="nil"/>
              <w:right w:val="nil"/>
            </w:tcBorders>
            <w:shd w:val="clear" w:color="auto" w:fill="FFFFFF"/>
            <w:vAlign w:val="center"/>
          </w:tcPr>
          <w:p w:rsidR="00E23727" w:rsidRPr="00E23727" w:rsidRDefault="00E23727" w:rsidP="00E23727">
            <w:pPr>
              <w:autoSpaceDE w:val="0"/>
              <w:autoSpaceDN w:val="0"/>
              <w:adjustRightInd w:val="0"/>
              <w:spacing w:after="0" w:line="320" w:lineRule="atLeast"/>
              <w:ind w:right="60"/>
              <w:rPr>
                <w:rFonts w:ascii="Arial" w:eastAsiaTheme="minorHAnsi" w:hAnsi="Arial" w:cs="Arial"/>
                <w:color w:val="010205"/>
              </w:rPr>
            </w:pPr>
          </w:p>
        </w:tc>
      </w:tr>
      <w:tr w:rsidR="00E23727" w:rsidRPr="00E23727" w:rsidTr="00DC20DC">
        <w:trPr>
          <w:cantSplit/>
          <w:trHeight w:val="96"/>
        </w:trPr>
        <w:tc>
          <w:tcPr>
            <w:tcW w:w="3383" w:type="dxa"/>
            <w:gridSpan w:val="2"/>
            <w:tcBorders>
              <w:top w:val="nil"/>
              <w:left w:val="nil"/>
              <w:bottom w:val="single" w:sz="8" w:space="0" w:color="152935"/>
              <w:right w:val="nil"/>
            </w:tcBorders>
            <w:shd w:val="clear" w:color="auto" w:fill="FFFFFF"/>
            <w:vAlign w:val="bottom"/>
          </w:tcPr>
          <w:p w:rsidR="00E23727" w:rsidRPr="00DC20DC" w:rsidRDefault="00E23727" w:rsidP="00E23727">
            <w:pPr>
              <w:autoSpaceDE w:val="0"/>
              <w:autoSpaceDN w:val="0"/>
              <w:adjustRightInd w:val="0"/>
              <w:spacing w:after="0" w:line="240" w:lineRule="auto"/>
              <w:rPr>
                <w:rFonts w:ascii="Times New Roman" w:eastAsiaTheme="minorHAnsi" w:hAnsi="Times New Roman"/>
                <w:sz w:val="16"/>
                <w:szCs w:val="16"/>
              </w:rPr>
            </w:pPr>
          </w:p>
        </w:tc>
        <w:tc>
          <w:tcPr>
            <w:tcW w:w="1105" w:type="dxa"/>
            <w:tcBorders>
              <w:top w:val="nil"/>
              <w:left w:val="nil"/>
              <w:bottom w:val="single" w:sz="8" w:space="0" w:color="152935"/>
              <w:right w:val="single" w:sz="8" w:space="0" w:color="E0E0E0"/>
            </w:tcBorders>
            <w:shd w:val="clear" w:color="auto" w:fill="FFFFFF"/>
            <w:vAlign w:val="bottom"/>
          </w:tcPr>
          <w:p w:rsidR="00E23727" w:rsidRPr="00DC20DC" w:rsidRDefault="00E23727" w:rsidP="00E23727">
            <w:pPr>
              <w:autoSpaceDE w:val="0"/>
              <w:autoSpaceDN w:val="0"/>
              <w:adjustRightInd w:val="0"/>
              <w:spacing w:after="0" w:line="320" w:lineRule="atLeast"/>
              <w:ind w:left="60" w:right="60"/>
              <w:jc w:val="center"/>
              <w:rPr>
                <w:rFonts w:ascii="Arial" w:eastAsiaTheme="minorHAnsi" w:hAnsi="Arial" w:cs="Arial"/>
                <w:color w:val="264A60"/>
                <w:sz w:val="16"/>
                <w:szCs w:val="16"/>
              </w:rPr>
            </w:pPr>
            <w:r w:rsidRPr="00DC20DC">
              <w:rPr>
                <w:rFonts w:ascii="Arial" w:eastAsiaTheme="minorHAnsi" w:hAnsi="Arial" w:cs="Arial"/>
                <w:color w:val="264A60"/>
                <w:sz w:val="16"/>
                <w:szCs w:val="16"/>
              </w:rPr>
              <w:t>murabahah</w:t>
            </w:r>
          </w:p>
        </w:tc>
        <w:tc>
          <w:tcPr>
            <w:tcW w:w="945" w:type="dxa"/>
            <w:tcBorders>
              <w:top w:val="nil"/>
              <w:left w:val="single" w:sz="8" w:space="0" w:color="E0E0E0"/>
              <w:bottom w:val="single" w:sz="8" w:space="0" w:color="152935"/>
              <w:right w:val="single" w:sz="8" w:space="0" w:color="E0E0E0"/>
            </w:tcBorders>
            <w:shd w:val="clear" w:color="auto" w:fill="FFFFFF"/>
            <w:vAlign w:val="bottom"/>
          </w:tcPr>
          <w:p w:rsidR="00E23727" w:rsidRPr="00DC20DC" w:rsidRDefault="00E23727" w:rsidP="00E23727">
            <w:pPr>
              <w:autoSpaceDE w:val="0"/>
              <w:autoSpaceDN w:val="0"/>
              <w:adjustRightInd w:val="0"/>
              <w:spacing w:after="0" w:line="320" w:lineRule="atLeast"/>
              <w:ind w:left="60" w:right="60"/>
              <w:jc w:val="center"/>
              <w:rPr>
                <w:rFonts w:ascii="Arial" w:eastAsiaTheme="minorHAnsi" w:hAnsi="Arial" w:cs="Arial"/>
                <w:color w:val="264A60"/>
                <w:sz w:val="16"/>
                <w:szCs w:val="16"/>
              </w:rPr>
            </w:pPr>
            <w:r w:rsidRPr="00DC20DC">
              <w:rPr>
                <w:rFonts w:ascii="Arial" w:eastAsiaTheme="minorHAnsi" w:hAnsi="Arial" w:cs="Arial"/>
                <w:color w:val="264A60"/>
                <w:sz w:val="16"/>
                <w:szCs w:val="16"/>
              </w:rPr>
              <w:t>istishna</w:t>
            </w:r>
          </w:p>
        </w:tc>
        <w:tc>
          <w:tcPr>
            <w:tcW w:w="945" w:type="dxa"/>
            <w:tcBorders>
              <w:top w:val="nil"/>
              <w:left w:val="single" w:sz="8" w:space="0" w:color="E0E0E0"/>
              <w:bottom w:val="single" w:sz="8" w:space="0" w:color="152935"/>
              <w:right w:val="single" w:sz="8" w:space="0" w:color="E0E0E0"/>
            </w:tcBorders>
            <w:shd w:val="clear" w:color="auto" w:fill="FFFFFF"/>
            <w:vAlign w:val="bottom"/>
          </w:tcPr>
          <w:p w:rsidR="00E23727" w:rsidRPr="00DC20DC" w:rsidRDefault="00E23727" w:rsidP="00E23727">
            <w:pPr>
              <w:autoSpaceDE w:val="0"/>
              <w:autoSpaceDN w:val="0"/>
              <w:adjustRightInd w:val="0"/>
              <w:spacing w:after="0" w:line="320" w:lineRule="atLeast"/>
              <w:ind w:left="60" w:right="60"/>
              <w:jc w:val="center"/>
              <w:rPr>
                <w:rFonts w:ascii="Arial" w:eastAsiaTheme="minorHAnsi" w:hAnsi="Arial" w:cs="Arial"/>
                <w:color w:val="264A60"/>
                <w:sz w:val="16"/>
                <w:szCs w:val="16"/>
              </w:rPr>
            </w:pPr>
            <w:r w:rsidRPr="00DC20DC">
              <w:rPr>
                <w:rFonts w:ascii="Arial" w:eastAsiaTheme="minorHAnsi" w:hAnsi="Arial" w:cs="Arial"/>
                <w:color w:val="264A60"/>
                <w:sz w:val="16"/>
                <w:szCs w:val="16"/>
              </w:rPr>
              <w:t>margin</w:t>
            </w:r>
          </w:p>
        </w:tc>
        <w:tc>
          <w:tcPr>
            <w:tcW w:w="1297" w:type="dxa"/>
            <w:tcBorders>
              <w:top w:val="nil"/>
              <w:left w:val="single" w:sz="8" w:space="0" w:color="E0E0E0"/>
              <w:bottom w:val="single" w:sz="8" w:space="0" w:color="152935"/>
              <w:right w:val="nil"/>
            </w:tcBorders>
            <w:shd w:val="clear" w:color="auto" w:fill="FFFFFF"/>
            <w:vAlign w:val="bottom"/>
          </w:tcPr>
          <w:p w:rsidR="00E23727" w:rsidRPr="00DC20DC" w:rsidRDefault="00E23727" w:rsidP="00E23727">
            <w:pPr>
              <w:autoSpaceDE w:val="0"/>
              <w:autoSpaceDN w:val="0"/>
              <w:adjustRightInd w:val="0"/>
              <w:spacing w:after="0" w:line="320" w:lineRule="atLeast"/>
              <w:ind w:left="60" w:right="60"/>
              <w:jc w:val="center"/>
              <w:rPr>
                <w:rFonts w:ascii="Arial" w:eastAsiaTheme="minorHAnsi" w:hAnsi="Arial" w:cs="Arial"/>
                <w:color w:val="264A60"/>
                <w:sz w:val="16"/>
                <w:szCs w:val="16"/>
              </w:rPr>
            </w:pPr>
            <w:r w:rsidRPr="00DC20DC">
              <w:rPr>
                <w:rFonts w:ascii="Arial" w:eastAsiaTheme="minorHAnsi" w:hAnsi="Arial" w:cs="Arial"/>
                <w:color w:val="264A60"/>
                <w:sz w:val="16"/>
                <w:szCs w:val="16"/>
              </w:rPr>
              <w:t>Unstandardized Residual</w:t>
            </w:r>
          </w:p>
        </w:tc>
      </w:tr>
      <w:tr w:rsidR="00E23727" w:rsidRPr="00E23727" w:rsidTr="00DC20DC">
        <w:trPr>
          <w:cantSplit/>
          <w:trHeight w:val="47"/>
        </w:trPr>
        <w:tc>
          <w:tcPr>
            <w:tcW w:w="3383" w:type="dxa"/>
            <w:gridSpan w:val="2"/>
            <w:tcBorders>
              <w:top w:val="single" w:sz="8" w:space="0" w:color="152935"/>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N</w:t>
            </w:r>
          </w:p>
        </w:tc>
        <w:tc>
          <w:tcPr>
            <w:tcW w:w="1105" w:type="dxa"/>
            <w:tcBorders>
              <w:top w:val="single" w:sz="8" w:space="0" w:color="152935"/>
              <w:left w:val="nil"/>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19</w:t>
            </w:r>
          </w:p>
        </w:tc>
        <w:tc>
          <w:tcPr>
            <w:tcW w:w="945" w:type="dxa"/>
            <w:tcBorders>
              <w:top w:val="single" w:sz="8" w:space="0" w:color="152935"/>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19</w:t>
            </w:r>
          </w:p>
        </w:tc>
        <w:tc>
          <w:tcPr>
            <w:tcW w:w="945" w:type="dxa"/>
            <w:tcBorders>
              <w:top w:val="single" w:sz="8" w:space="0" w:color="152935"/>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19</w:t>
            </w:r>
          </w:p>
        </w:tc>
        <w:tc>
          <w:tcPr>
            <w:tcW w:w="1297" w:type="dxa"/>
            <w:tcBorders>
              <w:top w:val="single" w:sz="8" w:space="0" w:color="152935"/>
              <w:left w:val="single" w:sz="8" w:space="0" w:color="E0E0E0"/>
              <w:bottom w:val="single" w:sz="8" w:space="0" w:color="AEAEAE"/>
              <w:right w:val="nil"/>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19</w:t>
            </w:r>
          </w:p>
        </w:tc>
      </w:tr>
      <w:tr w:rsidR="00E23727" w:rsidRPr="00E23727" w:rsidTr="00DC20DC">
        <w:trPr>
          <w:cantSplit/>
          <w:trHeight w:val="47"/>
        </w:trPr>
        <w:tc>
          <w:tcPr>
            <w:tcW w:w="2125" w:type="dxa"/>
            <w:vMerge w:val="restart"/>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Normal Parameters</w:t>
            </w:r>
            <w:r w:rsidRPr="00DC20DC">
              <w:rPr>
                <w:rFonts w:ascii="Arial" w:eastAsiaTheme="minorHAnsi" w:hAnsi="Arial" w:cs="Arial"/>
                <w:color w:val="264A60"/>
                <w:sz w:val="16"/>
                <w:szCs w:val="16"/>
                <w:vertAlign w:val="superscript"/>
              </w:rPr>
              <w:t>a,b</w:t>
            </w:r>
          </w:p>
        </w:tc>
        <w:tc>
          <w:tcPr>
            <w:tcW w:w="1258" w:type="dxa"/>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Mean</w:t>
            </w:r>
          </w:p>
        </w:tc>
        <w:tc>
          <w:tcPr>
            <w:tcW w:w="1105" w:type="dxa"/>
            <w:tcBorders>
              <w:top w:val="single" w:sz="8" w:space="0" w:color="AEAEAE"/>
              <w:left w:val="nil"/>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8,7821</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10,6332</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30,5242</w:t>
            </w:r>
          </w:p>
        </w:tc>
        <w:tc>
          <w:tcPr>
            <w:tcW w:w="1297" w:type="dxa"/>
            <w:tcBorders>
              <w:top w:val="single" w:sz="8" w:space="0" w:color="AEAEAE"/>
              <w:left w:val="single" w:sz="8" w:space="0" w:color="E0E0E0"/>
              <w:bottom w:val="single" w:sz="8" w:space="0" w:color="AEAEAE"/>
              <w:right w:val="nil"/>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,0000000</w:t>
            </w:r>
          </w:p>
        </w:tc>
      </w:tr>
      <w:tr w:rsidR="00E23727" w:rsidRPr="00E23727" w:rsidTr="00DC20DC">
        <w:trPr>
          <w:cantSplit/>
          <w:trHeight w:val="50"/>
        </w:trPr>
        <w:tc>
          <w:tcPr>
            <w:tcW w:w="2125" w:type="dxa"/>
            <w:vMerge/>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240" w:lineRule="auto"/>
              <w:rPr>
                <w:rFonts w:ascii="Arial" w:eastAsiaTheme="minorHAnsi" w:hAnsi="Arial" w:cs="Arial"/>
                <w:color w:val="010205"/>
                <w:sz w:val="16"/>
                <w:szCs w:val="16"/>
              </w:rPr>
            </w:pPr>
          </w:p>
        </w:tc>
        <w:tc>
          <w:tcPr>
            <w:tcW w:w="1258" w:type="dxa"/>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Std. Deviation</w:t>
            </w:r>
          </w:p>
        </w:tc>
        <w:tc>
          <w:tcPr>
            <w:tcW w:w="1105" w:type="dxa"/>
            <w:tcBorders>
              <w:top w:val="single" w:sz="8" w:space="0" w:color="AEAEAE"/>
              <w:left w:val="nil"/>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3,97336</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16,69433</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60,40914</w:t>
            </w:r>
          </w:p>
        </w:tc>
        <w:tc>
          <w:tcPr>
            <w:tcW w:w="1297" w:type="dxa"/>
            <w:tcBorders>
              <w:top w:val="single" w:sz="8" w:space="0" w:color="AEAEAE"/>
              <w:left w:val="single" w:sz="8" w:space="0" w:color="E0E0E0"/>
              <w:bottom w:val="single" w:sz="8" w:space="0" w:color="AEAEAE"/>
              <w:right w:val="nil"/>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57,21280720</w:t>
            </w:r>
          </w:p>
        </w:tc>
      </w:tr>
      <w:tr w:rsidR="00E23727" w:rsidRPr="00E23727" w:rsidTr="00DC20DC">
        <w:trPr>
          <w:cantSplit/>
          <w:trHeight w:val="47"/>
        </w:trPr>
        <w:tc>
          <w:tcPr>
            <w:tcW w:w="2125" w:type="dxa"/>
            <w:vMerge w:val="restart"/>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Most Extreme Differences</w:t>
            </w:r>
          </w:p>
        </w:tc>
        <w:tc>
          <w:tcPr>
            <w:tcW w:w="1258" w:type="dxa"/>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Absolute</w:t>
            </w:r>
          </w:p>
        </w:tc>
        <w:tc>
          <w:tcPr>
            <w:tcW w:w="1105" w:type="dxa"/>
            <w:tcBorders>
              <w:top w:val="single" w:sz="8" w:space="0" w:color="AEAEAE"/>
              <w:left w:val="nil"/>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,221</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,320</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,258</w:t>
            </w:r>
          </w:p>
        </w:tc>
        <w:tc>
          <w:tcPr>
            <w:tcW w:w="1297" w:type="dxa"/>
            <w:tcBorders>
              <w:top w:val="single" w:sz="8" w:space="0" w:color="AEAEAE"/>
              <w:left w:val="single" w:sz="8" w:space="0" w:color="E0E0E0"/>
              <w:bottom w:val="single" w:sz="8" w:space="0" w:color="AEAEAE"/>
              <w:right w:val="nil"/>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,168</w:t>
            </w:r>
          </w:p>
        </w:tc>
      </w:tr>
      <w:tr w:rsidR="00E23727" w:rsidRPr="00E23727" w:rsidTr="00DC20DC">
        <w:trPr>
          <w:cantSplit/>
          <w:trHeight w:val="51"/>
        </w:trPr>
        <w:tc>
          <w:tcPr>
            <w:tcW w:w="2125" w:type="dxa"/>
            <w:vMerge/>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240" w:lineRule="auto"/>
              <w:rPr>
                <w:rFonts w:ascii="Arial" w:eastAsiaTheme="minorHAnsi" w:hAnsi="Arial" w:cs="Arial"/>
                <w:color w:val="010205"/>
                <w:sz w:val="16"/>
                <w:szCs w:val="16"/>
              </w:rPr>
            </w:pPr>
          </w:p>
        </w:tc>
        <w:tc>
          <w:tcPr>
            <w:tcW w:w="1258" w:type="dxa"/>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Positive</w:t>
            </w:r>
          </w:p>
        </w:tc>
        <w:tc>
          <w:tcPr>
            <w:tcW w:w="1105" w:type="dxa"/>
            <w:tcBorders>
              <w:top w:val="single" w:sz="8" w:space="0" w:color="AEAEAE"/>
              <w:left w:val="nil"/>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,221</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,320</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,163</w:t>
            </w:r>
          </w:p>
        </w:tc>
        <w:tc>
          <w:tcPr>
            <w:tcW w:w="1297" w:type="dxa"/>
            <w:tcBorders>
              <w:top w:val="single" w:sz="8" w:space="0" w:color="AEAEAE"/>
              <w:left w:val="single" w:sz="8" w:space="0" w:color="E0E0E0"/>
              <w:bottom w:val="single" w:sz="8" w:space="0" w:color="AEAEAE"/>
              <w:right w:val="nil"/>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,168</w:t>
            </w:r>
          </w:p>
        </w:tc>
      </w:tr>
      <w:tr w:rsidR="00E23727" w:rsidRPr="00E23727" w:rsidTr="00DC20DC">
        <w:trPr>
          <w:cantSplit/>
          <w:trHeight w:val="50"/>
        </w:trPr>
        <w:tc>
          <w:tcPr>
            <w:tcW w:w="2125" w:type="dxa"/>
            <w:vMerge/>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240" w:lineRule="auto"/>
              <w:rPr>
                <w:rFonts w:ascii="Arial" w:eastAsiaTheme="minorHAnsi" w:hAnsi="Arial" w:cs="Arial"/>
                <w:color w:val="010205"/>
                <w:sz w:val="16"/>
                <w:szCs w:val="16"/>
              </w:rPr>
            </w:pPr>
          </w:p>
        </w:tc>
        <w:tc>
          <w:tcPr>
            <w:tcW w:w="1258" w:type="dxa"/>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Negative</w:t>
            </w:r>
          </w:p>
        </w:tc>
        <w:tc>
          <w:tcPr>
            <w:tcW w:w="1105" w:type="dxa"/>
            <w:tcBorders>
              <w:top w:val="single" w:sz="8" w:space="0" w:color="AEAEAE"/>
              <w:left w:val="nil"/>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-,122</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-,247</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-,258</w:t>
            </w:r>
          </w:p>
        </w:tc>
        <w:tc>
          <w:tcPr>
            <w:tcW w:w="1297" w:type="dxa"/>
            <w:tcBorders>
              <w:top w:val="single" w:sz="8" w:space="0" w:color="AEAEAE"/>
              <w:left w:val="single" w:sz="8" w:space="0" w:color="E0E0E0"/>
              <w:bottom w:val="single" w:sz="8" w:space="0" w:color="AEAEAE"/>
              <w:right w:val="nil"/>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-,163</w:t>
            </w:r>
          </w:p>
        </w:tc>
      </w:tr>
      <w:tr w:rsidR="00E23727" w:rsidRPr="00E23727" w:rsidTr="00DC20DC">
        <w:trPr>
          <w:cantSplit/>
          <w:trHeight w:val="47"/>
        </w:trPr>
        <w:tc>
          <w:tcPr>
            <w:tcW w:w="3383" w:type="dxa"/>
            <w:gridSpan w:val="2"/>
            <w:tcBorders>
              <w:top w:val="single" w:sz="8" w:space="0" w:color="AEAEAE"/>
              <w:left w:val="nil"/>
              <w:bottom w:val="single" w:sz="8" w:space="0" w:color="AEAEAE"/>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Test Statistic</w:t>
            </w:r>
          </w:p>
        </w:tc>
        <w:tc>
          <w:tcPr>
            <w:tcW w:w="1105" w:type="dxa"/>
            <w:tcBorders>
              <w:top w:val="single" w:sz="8" w:space="0" w:color="AEAEAE"/>
              <w:left w:val="nil"/>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,221</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,320</w:t>
            </w:r>
          </w:p>
        </w:tc>
        <w:tc>
          <w:tcPr>
            <w:tcW w:w="94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,258</w:t>
            </w:r>
          </w:p>
        </w:tc>
        <w:tc>
          <w:tcPr>
            <w:tcW w:w="1297" w:type="dxa"/>
            <w:tcBorders>
              <w:top w:val="single" w:sz="8" w:space="0" w:color="AEAEAE"/>
              <w:left w:val="single" w:sz="8" w:space="0" w:color="E0E0E0"/>
              <w:bottom w:val="single" w:sz="8" w:space="0" w:color="AEAEAE"/>
              <w:right w:val="nil"/>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,168</w:t>
            </w:r>
          </w:p>
        </w:tc>
      </w:tr>
      <w:tr w:rsidR="00E23727" w:rsidRPr="00E23727" w:rsidTr="00DC20DC">
        <w:trPr>
          <w:cantSplit/>
          <w:trHeight w:val="47"/>
        </w:trPr>
        <w:tc>
          <w:tcPr>
            <w:tcW w:w="3383" w:type="dxa"/>
            <w:gridSpan w:val="2"/>
            <w:tcBorders>
              <w:top w:val="single" w:sz="8" w:space="0" w:color="AEAEAE"/>
              <w:left w:val="nil"/>
              <w:bottom w:val="single" w:sz="8" w:space="0" w:color="152935"/>
              <w:right w:val="nil"/>
            </w:tcBorders>
            <w:shd w:val="clear" w:color="auto" w:fill="E0E0E0"/>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264A60"/>
                <w:sz w:val="16"/>
                <w:szCs w:val="16"/>
              </w:rPr>
            </w:pPr>
            <w:r w:rsidRPr="00DC20DC">
              <w:rPr>
                <w:rFonts w:ascii="Arial" w:eastAsiaTheme="minorHAnsi" w:hAnsi="Arial" w:cs="Arial"/>
                <w:color w:val="264A60"/>
                <w:sz w:val="16"/>
                <w:szCs w:val="16"/>
              </w:rPr>
              <w:t>Asymp. Sig. (2-tailed)</w:t>
            </w:r>
          </w:p>
        </w:tc>
        <w:tc>
          <w:tcPr>
            <w:tcW w:w="1105" w:type="dxa"/>
            <w:tcBorders>
              <w:top w:val="single" w:sz="8" w:space="0" w:color="AEAEAE"/>
              <w:left w:val="nil"/>
              <w:bottom w:val="single" w:sz="8" w:space="0" w:color="152935"/>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,015</w:t>
            </w:r>
            <w:r w:rsidRPr="00DC20DC">
              <w:rPr>
                <w:rFonts w:ascii="Arial" w:eastAsiaTheme="minorHAnsi" w:hAnsi="Arial" w:cs="Arial"/>
                <w:color w:val="010205"/>
                <w:sz w:val="16"/>
                <w:szCs w:val="16"/>
                <w:vertAlign w:val="superscript"/>
              </w:rPr>
              <w:t>c</w:t>
            </w:r>
          </w:p>
        </w:tc>
        <w:tc>
          <w:tcPr>
            <w:tcW w:w="945" w:type="dxa"/>
            <w:tcBorders>
              <w:top w:val="single" w:sz="8" w:space="0" w:color="AEAEAE"/>
              <w:left w:val="single" w:sz="8" w:space="0" w:color="E0E0E0"/>
              <w:bottom w:val="single" w:sz="8" w:space="0" w:color="152935"/>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,000</w:t>
            </w:r>
            <w:r w:rsidRPr="00DC20DC">
              <w:rPr>
                <w:rFonts w:ascii="Arial" w:eastAsiaTheme="minorHAnsi" w:hAnsi="Arial" w:cs="Arial"/>
                <w:color w:val="010205"/>
                <w:sz w:val="16"/>
                <w:szCs w:val="16"/>
                <w:vertAlign w:val="superscript"/>
              </w:rPr>
              <w:t>c</w:t>
            </w:r>
          </w:p>
        </w:tc>
        <w:tc>
          <w:tcPr>
            <w:tcW w:w="945" w:type="dxa"/>
            <w:tcBorders>
              <w:top w:val="single" w:sz="8" w:space="0" w:color="AEAEAE"/>
              <w:left w:val="single" w:sz="8" w:space="0" w:color="E0E0E0"/>
              <w:bottom w:val="single" w:sz="8" w:space="0" w:color="152935"/>
              <w:right w:val="single" w:sz="8" w:space="0" w:color="E0E0E0"/>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,002</w:t>
            </w:r>
            <w:r w:rsidRPr="00DC20DC">
              <w:rPr>
                <w:rFonts w:ascii="Arial" w:eastAsiaTheme="minorHAnsi" w:hAnsi="Arial" w:cs="Arial"/>
                <w:color w:val="010205"/>
                <w:sz w:val="16"/>
                <w:szCs w:val="16"/>
                <w:vertAlign w:val="superscript"/>
              </w:rPr>
              <w:t>c</w:t>
            </w:r>
          </w:p>
        </w:tc>
        <w:tc>
          <w:tcPr>
            <w:tcW w:w="1297" w:type="dxa"/>
            <w:tcBorders>
              <w:top w:val="single" w:sz="8" w:space="0" w:color="AEAEAE"/>
              <w:left w:val="single" w:sz="8" w:space="0" w:color="E0E0E0"/>
              <w:bottom w:val="single" w:sz="8" w:space="0" w:color="152935"/>
              <w:right w:val="nil"/>
            </w:tcBorders>
            <w:shd w:val="clear" w:color="auto" w:fill="FFFFFF"/>
          </w:tcPr>
          <w:p w:rsidR="00E23727" w:rsidRPr="00DC20DC" w:rsidRDefault="00E23727" w:rsidP="00E23727">
            <w:pPr>
              <w:autoSpaceDE w:val="0"/>
              <w:autoSpaceDN w:val="0"/>
              <w:adjustRightInd w:val="0"/>
              <w:spacing w:after="0" w:line="320" w:lineRule="atLeast"/>
              <w:ind w:left="60" w:right="60"/>
              <w:jc w:val="right"/>
              <w:rPr>
                <w:rFonts w:ascii="Arial" w:eastAsiaTheme="minorHAnsi" w:hAnsi="Arial" w:cs="Arial"/>
                <w:color w:val="010205"/>
                <w:sz w:val="16"/>
                <w:szCs w:val="16"/>
              </w:rPr>
            </w:pPr>
            <w:r w:rsidRPr="00DC20DC">
              <w:rPr>
                <w:rFonts w:ascii="Arial" w:eastAsiaTheme="minorHAnsi" w:hAnsi="Arial" w:cs="Arial"/>
                <w:color w:val="010205"/>
                <w:sz w:val="16"/>
                <w:szCs w:val="16"/>
              </w:rPr>
              <w:t>,167</w:t>
            </w:r>
            <w:r w:rsidRPr="00DC20DC">
              <w:rPr>
                <w:rFonts w:ascii="Arial" w:eastAsiaTheme="minorHAnsi" w:hAnsi="Arial" w:cs="Arial"/>
                <w:color w:val="010205"/>
                <w:sz w:val="16"/>
                <w:szCs w:val="16"/>
                <w:vertAlign w:val="superscript"/>
              </w:rPr>
              <w:t>c</w:t>
            </w:r>
          </w:p>
        </w:tc>
      </w:tr>
      <w:tr w:rsidR="00E23727" w:rsidRPr="00E23727" w:rsidTr="00DC20DC">
        <w:trPr>
          <w:cantSplit/>
          <w:trHeight w:val="47"/>
        </w:trPr>
        <w:tc>
          <w:tcPr>
            <w:tcW w:w="7677" w:type="dxa"/>
            <w:gridSpan w:val="6"/>
            <w:tcBorders>
              <w:top w:val="nil"/>
              <w:left w:val="nil"/>
              <w:bottom w:val="nil"/>
              <w:right w:val="nil"/>
            </w:tcBorders>
            <w:shd w:val="clear" w:color="auto" w:fill="FFFFFF"/>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010205"/>
                <w:sz w:val="16"/>
                <w:szCs w:val="16"/>
              </w:rPr>
            </w:pPr>
            <w:r w:rsidRPr="00DC20DC">
              <w:rPr>
                <w:rFonts w:ascii="Arial" w:eastAsiaTheme="minorHAnsi" w:hAnsi="Arial" w:cs="Arial"/>
                <w:color w:val="010205"/>
                <w:sz w:val="16"/>
                <w:szCs w:val="16"/>
              </w:rPr>
              <w:t>a. Test distribution is Normal.</w:t>
            </w:r>
          </w:p>
        </w:tc>
      </w:tr>
      <w:tr w:rsidR="00E23727" w:rsidRPr="00E23727" w:rsidTr="00DC20DC">
        <w:trPr>
          <w:cantSplit/>
          <w:trHeight w:val="47"/>
        </w:trPr>
        <w:tc>
          <w:tcPr>
            <w:tcW w:w="7677" w:type="dxa"/>
            <w:gridSpan w:val="6"/>
            <w:tcBorders>
              <w:top w:val="nil"/>
              <w:left w:val="nil"/>
              <w:bottom w:val="nil"/>
              <w:right w:val="nil"/>
            </w:tcBorders>
            <w:shd w:val="clear" w:color="auto" w:fill="FFFFFF"/>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010205"/>
                <w:sz w:val="16"/>
                <w:szCs w:val="16"/>
              </w:rPr>
            </w:pPr>
            <w:r w:rsidRPr="00DC20DC">
              <w:rPr>
                <w:rFonts w:ascii="Arial" w:eastAsiaTheme="minorHAnsi" w:hAnsi="Arial" w:cs="Arial"/>
                <w:color w:val="010205"/>
                <w:sz w:val="16"/>
                <w:szCs w:val="16"/>
              </w:rPr>
              <w:t>b. Calculated from data.</w:t>
            </w:r>
          </w:p>
        </w:tc>
      </w:tr>
      <w:tr w:rsidR="00E23727" w:rsidRPr="00E23727" w:rsidTr="00DC20DC">
        <w:trPr>
          <w:cantSplit/>
          <w:trHeight w:val="47"/>
        </w:trPr>
        <w:tc>
          <w:tcPr>
            <w:tcW w:w="7677" w:type="dxa"/>
            <w:gridSpan w:val="6"/>
            <w:tcBorders>
              <w:top w:val="nil"/>
              <w:left w:val="nil"/>
              <w:bottom w:val="nil"/>
              <w:right w:val="nil"/>
            </w:tcBorders>
            <w:shd w:val="clear" w:color="auto" w:fill="FFFFFF"/>
          </w:tcPr>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010205"/>
                <w:sz w:val="16"/>
                <w:szCs w:val="16"/>
              </w:rPr>
            </w:pPr>
            <w:r w:rsidRPr="00DC20DC">
              <w:rPr>
                <w:rFonts w:ascii="Arial" w:eastAsiaTheme="minorHAnsi" w:hAnsi="Arial" w:cs="Arial"/>
                <w:color w:val="010205"/>
                <w:sz w:val="16"/>
                <w:szCs w:val="16"/>
              </w:rPr>
              <w:t>c. Lilliefors Significance Correction.</w:t>
            </w:r>
          </w:p>
          <w:p w:rsidR="00E23727" w:rsidRPr="00DC20DC" w:rsidRDefault="00E23727" w:rsidP="00E23727">
            <w:pPr>
              <w:autoSpaceDE w:val="0"/>
              <w:autoSpaceDN w:val="0"/>
              <w:adjustRightInd w:val="0"/>
              <w:spacing w:after="0" w:line="320" w:lineRule="atLeast"/>
              <w:ind w:left="60" w:right="60"/>
              <w:rPr>
                <w:rFonts w:ascii="Arial" w:eastAsiaTheme="minorHAnsi" w:hAnsi="Arial" w:cs="Arial"/>
                <w:color w:val="010205"/>
                <w:sz w:val="16"/>
                <w:szCs w:val="16"/>
              </w:rPr>
            </w:pPr>
            <w:r w:rsidRPr="00DC20DC">
              <w:rPr>
                <w:rFonts w:ascii="Arial" w:eastAsiaTheme="minorHAnsi" w:hAnsi="Arial" w:cs="Arial"/>
                <w:color w:val="010205"/>
                <w:sz w:val="16"/>
                <w:szCs w:val="16"/>
              </w:rPr>
              <w:t>d. This is a lower bound of the true significance</w:t>
            </w:r>
          </w:p>
        </w:tc>
      </w:tr>
    </w:tbl>
    <w:p w:rsidR="00E23727" w:rsidRPr="002220D6" w:rsidRDefault="00E23727" w:rsidP="00E23727">
      <w:pPr>
        <w:spacing w:after="0"/>
        <w:jc w:val="center"/>
        <w:rPr>
          <w:rFonts w:ascii="Times New Roman" w:eastAsiaTheme="minorHAnsi" w:hAnsi="Times New Roman"/>
          <w:b/>
        </w:rPr>
      </w:pPr>
      <w:r w:rsidRPr="002220D6">
        <w:rPr>
          <w:rFonts w:ascii="Times New Roman" w:eastAsiaTheme="minorHAnsi" w:hAnsi="Times New Roman"/>
          <w:b/>
        </w:rPr>
        <w:t>Sumber: SPSS 24 (Data diolah, 2018)</w:t>
      </w:r>
    </w:p>
    <w:p w:rsidR="00E23727" w:rsidRPr="002220D6" w:rsidRDefault="00E23727" w:rsidP="0041069F">
      <w:pPr>
        <w:spacing w:after="0" w:line="240" w:lineRule="auto"/>
        <w:jc w:val="both"/>
        <w:rPr>
          <w:rFonts w:ascii="Times New Roman" w:hAnsi="Times New Roman"/>
        </w:rPr>
      </w:pPr>
    </w:p>
    <w:p w:rsidR="00E23727" w:rsidRPr="00E23727" w:rsidRDefault="0041069F" w:rsidP="00E23727">
      <w:pPr>
        <w:spacing w:after="0" w:line="240" w:lineRule="auto"/>
        <w:ind w:firstLine="720"/>
        <w:jc w:val="both"/>
        <w:rPr>
          <w:rFonts w:ascii="Times New Roman" w:hAnsi="Times New Roman"/>
        </w:rPr>
      </w:pPr>
      <w:r>
        <w:rPr>
          <w:rFonts w:ascii="Times New Roman" w:hAnsi="Times New Roman"/>
          <w:b/>
          <w:sz w:val="24"/>
          <w:szCs w:val="24"/>
        </w:rPr>
        <w:tab/>
      </w:r>
      <w:r w:rsidR="00E23727">
        <w:rPr>
          <w:rFonts w:ascii="Times New Roman" w:hAnsi="Times New Roman"/>
        </w:rPr>
        <w:t>Berdasarkan Tabel 1</w:t>
      </w:r>
      <w:r w:rsidR="00E23727" w:rsidRPr="00E23727">
        <w:rPr>
          <w:rFonts w:ascii="Times New Roman" w:hAnsi="Times New Roman"/>
        </w:rPr>
        <w:t xml:space="preserve">, uji normalitas dengan menggunakan uji </w:t>
      </w:r>
      <w:r w:rsidR="00E23727" w:rsidRPr="00E23727">
        <w:rPr>
          <w:rFonts w:ascii="Times New Roman" w:hAnsi="Times New Roman"/>
          <w:i/>
        </w:rPr>
        <w:t>One Sample Kolgomorov-Smirnov</w:t>
      </w:r>
      <w:r w:rsidR="00E23727" w:rsidRPr="00E23727">
        <w:rPr>
          <w:rFonts w:ascii="Times New Roman" w:hAnsi="Times New Roman"/>
        </w:rPr>
        <w:t xml:space="preserve"> berdistribusi normal, dimana berdasarkan hasil nilai signifikan </w:t>
      </w:r>
      <w:r w:rsidR="00E23727" w:rsidRPr="00E23727">
        <w:rPr>
          <w:rFonts w:ascii="Times New Roman" w:hAnsi="Times New Roman"/>
          <w:i/>
        </w:rPr>
        <w:t>Kolgomorov-Smirnov</w:t>
      </w:r>
      <w:r w:rsidR="00E23727" w:rsidRPr="00E23727">
        <w:rPr>
          <w:rFonts w:ascii="Times New Roman" w:hAnsi="Times New Roman"/>
        </w:rPr>
        <w:t xml:space="preserve"> menunjukan sebesar 0,167 dimana hasil ini menunjukan hasil diatas signifikansi yaitu 0,167 &gt; 0,50, artinya data residual berdistribusi normal dan memenuhi asumsi normalitas.</w:t>
      </w:r>
    </w:p>
    <w:p w:rsidR="00E23727" w:rsidRDefault="00E23727" w:rsidP="00E23727">
      <w:pPr>
        <w:spacing w:after="0" w:line="240" w:lineRule="auto"/>
        <w:ind w:firstLine="720"/>
        <w:jc w:val="both"/>
        <w:rPr>
          <w:rFonts w:ascii="Times New Roman" w:hAnsi="Times New Roman"/>
          <w:sz w:val="24"/>
          <w:szCs w:val="24"/>
        </w:rPr>
      </w:pPr>
      <w:r w:rsidRPr="00E23727">
        <w:rPr>
          <w:rFonts w:ascii="Times New Roman" w:hAnsi="Times New Roman"/>
        </w:rPr>
        <w:t>Kesimpulan dari dua uji normalitas tersebut menunjukan bahwa data tersebut berkontribusi normal.</w:t>
      </w:r>
    </w:p>
    <w:p w:rsidR="0041069F" w:rsidRPr="00516A8B" w:rsidRDefault="0041069F" w:rsidP="0041069F">
      <w:pPr>
        <w:spacing w:after="0" w:line="240" w:lineRule="auto"/>
        <w:jc w:val="both"/>
        <w:rPr>
          <w:rFonts w:ascii="Times New Roman" w:hAnsi="Times New Roman"/>
          <w:b/>
          <w:sz w:val="20"/>
          <w:szCs w:val="20"/>
        </w:rPr>
      </w:pPr>
      <w:r w:rsidRPr="002D4475">
        <w:rPr>
          <w:rFonts w:ascii="Times New Roman" w:hAnsi="Times New Roman"/>
          <w:b/>
        </w:rPr>
        <w:t>2. Uji Multikolinearitas</w:t>
      </w:r>
    </w:p>
    <w:p w:rsidR="0041069F" w:rsidRPr="00516A8B" w:rsidRDefault="0041069F" w:rsidP="0041069F">
      <w:pPr>
        <w:spacing w:after="0" w:line="240" w:lineRule="auto"/>
        <w:jc w:val="center"/>
        <w:rPr>
          <w:rFonts w:ascii="Times New Roman" w:hAnsi="Times New Roman"/>
          <w:b/>
          <w:sz w:val="20"/>
          <w:szCs w:val="20"/>
        </w:rPr>
      </w:pPr>
      <w:r w:rsidRPr="00516A8B">
        <w:rPr>
          <w:rFonts w:ascii="Times New Roman" w:hAnsi="Times New Roman"/>
          <w:b/>
          <w:sz w:val="20"/>
          <w:szCs w:val="20"/>
        </w:rPr>
        <w:t xml:space="preserve">Tabel </w:t>
      </w:r>
      <w:r>
        <w:rPr>
          <w:rFonts w:ascii="Times New Roman" w:hAnsi="Times New Roman"/>
          <w:b/>
          <w:sz w:val="20"/>
          <w:szCs w:val="20"/>
        </w:rPr>
        <w:t>2.</w:t>
      </w:r>
      <w:r w:rsidRPr="00516A8B">
        <w:rPr>
          <w:rFonts w:ascii="Times New Roman" w:hAnsi="Times New Roman"/>
          <w:b/>
          <w:sz w:val="20"/>
          <w:szCs w:val="20"/>
        </w:rPr>
        <w:t xml:space="preserve"> Hasil Pengujian Multikolinearitas</w:t>
      </w:r>
    </w:p>
    <w:tbl>
      <w:tblPr>
        <w:tblW w:w="78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55"/>
        <w:gridCol w:w="1116"/>
        <w:gridCol w:w="856"/>
        <w:gridCol w:w="892"/>
        <w:gridCol w:w="1234"/>
        <w:gridCol w:w="775"/>
        <w:gridCol w:w="775"/>
        <w:gridCol w:w="855"/>
        <w:gridCol w:w="800"/>
      </w:tblGrid>
      <w:tr w:rsidR="00E23727" w:rsidRPr="007849D5" w:rsidTr="00DC20DC">
        <w:trPr>
          <w:cantSplit/>
          <w:trHeight w:val="247"/>
        </w:trPr>
        <w:tc>
          <w:tcPr>
            <w:tcW w:w="7858" w:type="dxa"/>
            <w:gridSpan w:val="9"/>
            <w:tcBorders>
              <w:top w:val="nil"/>
              <w:left w:val="nil"/>
              <w:bottom w:val="nil"/>
              <w:right w:val="nil"/>
            </w:tcBorders>
            <w:shd w:val="clear" w:color="auto" w:fill="FFFFFF"/>
            <w:vAlign w:val="center"/>
          </w:tcPr>
          <w:p w:rsidR="00E23727" w:rsidRPr="00DC20DC" w:rsidRDefault="00E23727" w:rsidP="00987042">
            <w:pPr>
              <w:autoSpaceDE w:val="0"/>
              <w:autoSpaceDN w:val="0"/>
              <w:adjustRightInd w:val="0"/>
              <w:spacing w:after="0" w:line="320" w:lineRule="atLeast"/>
              <w:ind w:left="62" w:right="60"/>
              <w:jc w:val="center"/>
              <w:rPr>
                <w:rFonts w:ascii="Arial" w:hAnsi="Arial" w:cs="Arial"/>
                <w:color w:val="010205"/>
                <w:sz w:val="16"/>
                <w:szCs w:val="16"/>
              </w:rPr>
            </w:pPr>
            <w:r w:rsidRPr="00DC20DC">
              <w:rPr>
                <w:rFonts w:ascii="Arial" w:hAnsi="Arial" w:cs="Arial"/>
                <w:b/>
                <w:bCs/>
                <w:color w:val="010205"/>
                <w:sz w:val="16"/>
                <w:szCs w:val="16"/>
              </w:rPr>
              <w:t>Coefficients</w:t>
            </w:r>
            <w:r w:rsidRPr="00DC20DC">
              <w:rPr>
                <w:rFonts w:ascii="Arial" w:hAnsi="Arial" w:cs="Arial"/>
                <w:b/>
                <w:bCs/>
                <w:color w:val="010205"/>
                <w:sz w:val="16"/>
                <w:szCs w:val="16"/>
                <w:vertAlign w:val="superscript"/>
              </w:rPr>
              <w:t>a</w:t>
            </w:r>
          </w:p>
        </w:tc>
      </w:tr>
      <w:tr w:rsidR="00E23727" w:rsidRPr="007849D5" w:rsidTr="00DC20DC">
        <w:trPr>
          <w:cantSplit/>
          <w:trHeight w:val="445"/>
        </w:trPr>
        <w:tc>
          <w:tcPr>
            <w:tcW w:w="1671" w:type="dxa"/>
            <w:gridSpan w:val="2"/>
            <w:vMerge w:val="restart"/>
            <w:tcBorders>
              <w:top w:val="nil"/>
              <w:left w:val="nil"/>
              <w:bottom w:val="nil"/>
              <w:right w:val="nil"/>
            </w:tcBorders>
            <w:shd w:val="clear" w:color="auto" w:fill="FFFFFF"/>
            <w:vAlign w:val="bottom"/>
          </w:tcPr>
          <w:p w:rsidR="00E23727" w:rsidRPr="00DC20DC" w:rsidRDefault="00E23727" w:rsidP="00987042">
            <w:pPr>
              <w:autoSpaceDE w:val="0"/>
              <w:autoSpaceDN w:val="0"/>
              <w:adjustRightInd w:val="0"/>
              <w:spacing w:after="0" w:line="320" w:lineRule="atLeast"/>
              <w:ind w:left="60" w:right="60"/>
              <w:rPr>
                <w:rFonts w:ascii="Arial" w:hAnsi="Arial" w:cs="Arial"/>
                <w:color w:val="264A60"/>
                <w:sz w:val="16"/>
                <w:szCs w:val="16"/>
              </w:rPr>
            </w:pPr>
            <w:r w:rsidRPr="00DC20DC">
              <w:rPr>
                <w:rFonts w:ascii="Arial" w:hAnsi="Arial" w:cs="Arial"/>
                <w:color w:val="264A60"/>
                <w:sz w:val="16"/>
                <w:szCs w:val="16"/>
              </w:rPr>
              <w:t>Model</w:t>
            </w:r>
          </w:p>
        </w:tc>
        <w:tc>
          <w:tcPr>
            <w:tcW w:w="1748" w:type="dxa"/>
            <w:gridSpan w:val="2"/>
            <w:tcBorders>
              <w:top w:val="nil"/>
              <w:left w:val="nil"/>
              <w:bottom w:val="nil"/>
              <w:right w:val="single" w:sz="8" w:space="0" w:color="E0E0E0"/>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Unstandardized Coefficients</w:t>
            </w:r>
          </w:p>
        </w:tc>
        <w:tc>
          <w:tcPr>
            <w:tcW w:w="1234" w:type="dxa"/>
            <w:tcBorders>
              <w:top w:val="nil"/>
              <w:left w:val="single" w:sz="8" w:space="0" w:color="E0E0E0"/>
              <w:bottom w:val="nil"/>
              <w:right w:val="single" w:sz="8" w:space="0" w:color="E0E0E0"/>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Standardized Coefficients</w:t>
            </w:r>
          </w:p>
        </w:tc>
        <w:tc>
          <w:tcPr>
            <w:tcW w:w="775" w:type="dxa"/>
            <w:vMerge w:val="restart"/>
            <w:tcBorders>
              <w:top w:val="nil"/>
              <w:left w:val="single" w:sz="8" w:space="0" w:color="E0E0E0"/>
              <w:bottom w:val="nil"/>
              <w:right w:val="single" w:sz="8" w:space="0" w:color="E0E0E0"/>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t</w:t>
            </w:r>
          </w:p>
        </w:tc>
        <w:tc>
          <w:tcPr>
            <w:tcW w:w="775" w:type="dxa"/>
            <w:vMerge w:val="restart"/>
            <w:tcBorders>
              <w:top w:val="nil"/>
              <w:left w:val="single" w:sz="8" w:space="0" w:color="E0E0E0"/>
              <w:bottom w:val="nil"/>
              <w:right w:val="single" w:sz="8" w:space="0" w:color="E0E0E0"/>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Sig.</w:t>
            </w:r>
          </w:p>
        </w:tc>
        <w:tc>
          <w:tcPr>
            <w:tcW w:w="1654" w:type="dxa"/>
            <w:gridSpan w:val="2"/>
            <w:tcBorders>
              <w:top w:val="nil"/>
              <w:left w:val="single" w:sz="8" w:space="0" w:color="E0E0E0"/>
              <w:bottom w:val="nil"/>
              <w:right w:val="nil"/>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Collinearity Statistics</w:t>
            </w:r>
          </w:p>
        </w:tc>
      </w:tr>
      <w:tr w:rsidR="00E23727" w:rsidRPr="007849D5" w:rsidTr="00DC20DC">
        <w:trPr>
          <w:cantSplit/>
          <w:trHeight w:val="195"/>
        </w:trPr>
        <w:tc>
          <w:tcPr>
            <w:tcW w:w="1671" w:type="dxa"/>
            <w:gridSpan w:val="2"/>
            <w:vMerge/>
            <w:tcBorders>
              <w:top w:val="nil"/>
              <w:left w:val="nil"/>
              <w:bottom w:val="nil"/>
              <w:right w:val="nil"/>
            </w:tcBorders>
            <w:shd w:val="clear" w:color="auto" w:fill="FFFFFF"/>
            <w:vAlign w:val="bottom"/>
          </w:tcPr>
          <w:p w:rsidR="00E23727" w:rsidRPr="00DC20DC" w:rsidRDefault="00E23727" w:rsidP="00987042">
            <w:pPr>
              <w:autoSpaceDE w:val="0"/>
              <w:autoSpaceDN w:val="0"/>
              <w:adjustRightInd w:val="0"/>
              <w:spacing w:after="0" w:line="240" w:lineRule="auto"/>
              <w:rPr>
                <w:rFonts w:ascii="Arial" w:hAnsi="Arial" w:cs="Arial"/>
                <w:color w:val="264A60"/>
                <w:sz w:val="16"/>
                <w:szCs w:val="16"/>
              </w:rPr>
            </w:pPr>
          </w:p>
        </w:tc>
        <w:tc>
          <w:tcPr>
            <w:tcW w:w="856" w:type="dxa"/>
            <w:tcBorders>
              <w:top w:val="nil"/>
              <w:left w:val="nil"/>
              <w:bottom w:val="single" w:sz="8" w:space="0" w:color="152935"/>
              <w:right w:val="single" w:sz="8" w:space="0" w:color="E0E0E0"/>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B</w:t>
            </w:r>
          </w:p>
        </w:tc>
        <w:tc>
          <w:tcPr>
            <w:tcW w:w="891" w:type="dxa"/>
            <w:tcBorders>
              <w:top w:val="nil"/>
              <w:left w:val="single" w:sz="8" w:space="0" w:color="E0E0E0"/>
              <w:bottom w:val="single" w:sz="8" w:space="0" w:color="152935"/>
              <w:right w:val="single" w:sz="8" w:space="0" w:color="E0E0E0"/>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Std. Error</w:t>
            </w:r>
          </w:p>
        </w:tc>
        <w:tc>
          <w:tcPr>
            <w:tcW w:w="1234" w:type="dxa"/>
            <w:tcBorders>
              <w:top w:val="nil"/>
              <w:left w:val="single" w:sz="8" w:space="0" w:color="E0E0E0"/>
              <w:bottom w:val="single" w:sz="8" w:space="0" w:color="152935"/>
              <w:right w:val="single" w:sz="8" w:space="0" w:color="E0E0E0"/>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Beta</w:t>
            </w:r>
          </w:p>
        </w:tc>
        <w:tc>
          <w:tcPr>
            <w:tcW w:w="775" w:type="dxa"/>
            <w:vMerge/>
            <w:tcBorders>
              <w:top w:val="nil"/>
              <w:left w:val="single" w:sz="8" w:space="0" w:color="E0E0E0"/>
              <w:bottom w:val="nil"/>
              <w:right w:val="single" w:sz="8" w:space="0" w:color="E0E0E0"/>
            </w:tcBorders>
            <w:shd w:val="clear" w:color="auto" w:fill="FFFFFF"/>
            <w:vAlign w:val="bottom"/>
          </w:tcPr>
          <w:p w:rsidR="00E23727" w:rsidRPr="00DC20DC" w:rsidRDefault="00E23727" w:rsidP="00987042">
            <w:pPr>
              <w:autoSpaceDE w:val="0"/>
              <w:autoSpaceDN w:val="0"/>
              <w:adjustRightInd w:val="0"/>
              <w:spacing w:after="0" w:line="240" w:lineRule="auto"/>
              <w:rPr>
                <w:rFonts w:ascii="Arial" w:hAnsi="Arial" w:cs="Arial"/>
                <w:color w:val="264A60"/>
                <w:sz w:val="16"/>
                <w:szCs w:val="16"/>
              </w:rPr>
            </w:pPr>
          </w:p>
        </w:tc>
        <w:tc>
          <w:tcPr>
            <w:tcW w:w="775" w:type="dxa"/>
            <w:vMerge/>
            <w:tcBorders>
              <w:top w:val="nil"/>
              <w:left w:val="single" w:sz="8" w:space="0" w:color="E0E0E0"/>
              <w:bottom w:val="nil"/>
              <w:right w:val="single" w:sz="8" w:space="0" w:color="E0E0E0"/>
            </w:tcBorders>
            <w:shd w:val="clear" w:color="auto" w:fill="FFFFFF"/>
            <w:vAlign w:val="bottom"/>
          </w:tcPr>
          <w:p w:rsidR="00E23727" w:rsidRPr="00DC20DC" w:rsidRDefault="00E23727" w:rsidP="00987042">
            <w:pPr>
              <w:autoSpaceDE w:val="0"/>
              <w:autoSpaceDN w:val="0"/>
              <w:adjustRightInd w:val="0"/>
              <w:spacing w:after="0" w:line="240" w:lineRule="auto"/>
              <w:rPr>
                <w:rFonts w:ascii="Arial" w:hAnsi="Arial" w:cs="Arial"/>
                <w:color w:val="264A60"/>
                <w:sz w:val="16"/>
                <w:szCs w:val="16"/>
              </w:rPr>
            </w:pPr>
          </w:p>
        </w:tc>
        <w:tc>
          <w:tcPr>
            <w:tcW w:w="855" w:type="dxa"/>
            <w:tcBorders>
              <w:top w:val="nil"/>
              <w:left w:val="single" w:sz="8" w:space="0" w:color="E0E0E0"/>
              <w:bottom w:val="single" w:sz="8" w:space="0" w:color="152935"/>
              <w:right w:val="single" w:sz="8" w:space="0" w:color="E0E0E0"/>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Tolerance</w:t>
            </w:r>
          </w:p>
        </w:tc>
        <w:tc>
          <w:tcPr>
            <w:tcW w:w="798" w:type="dxa"/>
            <w:tcBorders>
              <w:top w:val="nil"/>
              <w:left w:val="single" w:sz="8" w:space="0" w:color="E0E0E0"/>
              <w:bottom w:val="single" w:sz="8" w:space="0" w:color="152935"/>
              <w:right w:val="nil"/>
            </w:tcBorders>
            <w:shd w:val="clear" w:color="auto" w:fill="FFFFFF"/>
            <w:vAlign w:val="bottom"/>
          </w:tcPr>
          <w:p w:rsidR="00E23727" w:rsidRPr="00DC20DC" w:rsidRDefault="00E23727" w:rsidP="00987042">
            <w:pPr>
              <w:autoSpaceDE w:val="0"/>
              <w:autoSpaceDN w:val="0"/>
              <w:adjustRightInd w:val="0"/>
              <w:spacing w:after="0" w:line="320" w:lineRule="atLeast"/>
              <w:ind w:left="60" w:right="60"/>
              <w:jc w:val="center"/>
              <w:rPr>
                <w:rFonts w:ascii="Arial" w:hAnsi="Arial" w:cs="Arial"/>
                <w:color w:val="264A60"/>
                <w:sz w:val="16"/>
                <w:szCs w:val="16"/>
              </w:rPr>
            </w:pPr>
            <w:r w:rsidRPr="00DC20DC">
              <w:rPr>
                <w:rFonts w:ascii="Arial" w:hAnsi="Arial" w:cs="Arial"/>
                <w:color w:val="264A60"/>
                <w:sz w:val="16"/>
                <w:szCs w:val="16"/>
              </w:rPr>
              <w:t>VIF</w:t>
            </w:r>
          </w:p>
        </w:tc>
      </w:tr>
      <w:tr w:rsidR="00E23727" w:rsidRPr="007849D5" w:rsidTr="00DC20DC">
        <w:trPr>
          <w:cantSplit/>
          <w:trHeight w:val="247"/>
        </w:trPr>
        <w:tc>
          <w:tcPr>
            <w:tcW w:w="555" w:type="dxa"/>
            <w:vMerge w:val="restart"/>
            <w:tcBorders>
              <w:top w:val="single" w:sz="8" w:space="0" w:color="152935"/>
              <w:left w:val="nil"/>
              <w:bottom w:val="single" w:sz="8" w:space="0" w:color="152935"/>
              <w:right w:val="nil"/>
            </w:tcBorders>
            <w:shd w:val="clear" w:color="auto" w:fill="E0E0E0"/>
          </w:tcPr>
          <w:p w:rsidR="00E23727" w:rsidRPr="00DC20DC" w:rsidRDefault="00E23727" w:rsidP="00987042">
            <w:pPr>
              <w:autoSpaceDE w:val="0"/>
              <w:autoSpaceDN w:val="0"/>
              <w:adjustRightInd w:val="0"/>
              <w:spacing w:after="0" w:line="320" w:lineRule="atLeast"/>
              <w:ind w:left="60" w:right="60"/>
              <w:rPr>
                <w:rFonts w:ascii="Arial" w:hAnsi="Arial" w:cs="Arial"/>
                <w:color w:val="264A60"/>
                <w:sz w:val="16"/>
                <w:szCs w:val="16"/>
              </w:rPr>
            </w:pPr>
            <w:r w:rsidRPr="00DC20DC">
              <w:rPr>
                <w:rFonts w:ascii="Arial" w:hAnsi="Arial" w:cs="Arial"/>
                <w:color w:val="264A60"/>
                <w:sz w:val="16"/>
                <w:szCs w:val="16"/>
              </w:rPr>
              <w:t>1</w:t>
            </w:r>
          </w:p>
        </w:tc>
        <w:tc>
          <w:tcPr>
            <w:tcW w:w="1115" w:type="dxa"/>
            <w:tcBorders>
              <w:top w:val="single" w:sz="8" w:space="0" w:color="152935"/>
              <w:left w:val="nil"/>
              <w:bottom w:val="single" w:sz="8" w:space="0" w:color="AEAEAE"/>
              <w:right w:val="nil"/>
            </w:tcBorders>
            <w:shd w:val="clear" w:color="auto" w:fill="E0E0E0"/>
          </w:tcPr>
          <w:p w:rsidR="00E23727" w:rsidRPr="00DC20DC" w:rsidRDefault="00E23727" w:rsidP="00987042">
            <w:pPr>
              <w:autoSpaceDE w:val="0"/>
              <w:autoSpaceDN w:val="0"/>
              <w:adjustRightInd w:val="0"/>
              <w:spacing w:after="0" w:line="320" w:lineRule="atLeast"/>
              <w:ind w:left="60" w:right="60"/>
              <w:rPr>
                <w:rFonts w:ascii="Arial" w:hAnsi="Arial" w:cs="Arial"/>
                <w:color w:val="264A60"/>
                <w:sz w:val="16"/>
                <w:szCs w:val="16"/>
              </w:rPr>
            </w:pPr>
            <w:r w:rsidRPr="00DC20DC">
              <w:rPr>
                <w:rFonts w:ascii="Arial" w:hAnsi="Arial" w:cs="Arial"/>
                <w:color w:val="264A60"/>
                <w:sz w:val="16"/>
                <w:szCs w:val="16"/>
              </w:rPr>
              <w:t>(Constant)</w:t>
            </w:r>
          </w:p>
        </w:tc>
        <w:tc>
          <w:tcPr>
            <w:tcW w:w="856" w:type="dxa"/>
            <w:tcBorders>
              <w:top w:val="single" w:sz="8" w:space="0" w:color="152935"/>
              <w:left w:val="nil"/>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11,367</w:t>
            </w:r>
          </w:p>
        </w:tc>
        <w:tc>
          <w:tcPr>
            <w:tcW w:w="891" w:type="dxa"/>
            <w:tcBorders>
              <w:top w:val="single" w:sz="8" w:space="0" w:color="152935"/>
              <w:left w:val="single" w:sz="8" w:space="0" w:color="E0E0E0"/>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34,545</w:t>
            </w:r>
          </w:p>
        </w:tc>
        <w:tc>
          <w:tcPr>
            <w:tcW w:w="1234"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E23727" w:rsidRPr="00DC20DC" w:rsidRDefault="00E23727" w:rsidP="00987042">
            <w:pPr>
              <w:autoSpaceDE w:val="0"/>
              <w:autoSpaceDN w:val="0"/>
              <w:adjustRightInd w:val="0"/>
              <w:spacing w:after="0" w:line="240" w:lineRule="auto"/>
              <w:rPr>
                <w:rFonts w:ascii="Times New Roman" w:hAnsi="Times New Roman"/>
                <w:sz w:val="16"/>
                <w:szCs w:val="16"/>
              </w:rPr>
            </w:pPr>
          </w:p>
        </w:tc>
        <w:tc>
          <w:tcPr>
            <w:tcW w:w="775" w:type="dxa"/>
            <w:tcBorders>
              <w:top w:val="single" w:sz="8" w:space="0" w:color="152935"/>
              <w:left w:val="single" w:sz="8" w:space="0" w:color="E0E0E0"/>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,329</w:t>
            </w:r>
          </w:p>
        </w:tc>
        <w:tc>
          <w:tcPr>
            <w:tcW w:w="775" w:type="dxa"/>
            <w:tcBorders>
              <w:top w:val="single" w:sz="8" w:space="0" w:color="152935"/>
              <w:left w:val="single" w:sz="8" w:space="0" w:color="E0E0E0"/>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,746</w:t>
            </w:r>
          </w:p>
        </w:tc>
        <w:tc>
          <w:tcPr>
            <w:tcW w:w="855"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E23727" w:rsidRPr="00DC20DC" w:rsidRDefault="00E23727" w:rsidP="00987042">
            <w:pPr>
              <w:autoSpaceDE w:val="0"/>
              <w:autoSpaceDN w:val="0"/>
              <w:adjustRightInd w:val="0"/>
              <w:spacing w:after="0" w:line="240" w:lineRule="auto"/>
              <w:rPr>
                <w:rFonts w:ascii="Times New Roman" w:hAnsi="Times New Roman"/>
                <w:sz w:val="16"/>
                <w:szCs w:val="16"/>
              </w:rPr>
            </w:pPr>
          </w:p>
        </w:tc>
        <w:tc>
          <w:tcPr>
            <w:tcW w:w="798" w:type="dxa"/>
            <w:tcBorders>
              <w:top w:val="single" w:sz="8" w:space="0" w:color="152935"/>
              <w:left w:val="single" w:sz="8" w:space="0" w:color="E0E0E0"/>
              <w:bottom w:val="single" w:sz="8" w:space="0" w:color="AEAEAE"/>
              <w:right w:val="nil"/>
            </w:tcBorders>
            <w:shd w:val="clear" w:color="auto" w:fill="FFFFFF"/>
            <w:vAlign w:val="center"/>
          </w:tcPr>
          <w:p w:rsidR="00E23727" w:rsidRPr="00DC20DC" w:rsidRDefault="00E23727" w:rsidP="00987042">
            <w:pPr>
              <w:autoSpaceDE w:val="0"/>
              <w:autoSpaceDN w:val="0"/>
              <w:adjustRightInd w:val="0"/>
              <w:spacing w:after="0" w:line="240" w:lineRule="auto"/>
              <w:rPr>
                <w:rFonts w:ascii="Times New Roman" w:hAnsi="Times New Roman"/>
                <w:sz w:val="16"/>
                <w:szCs w:val="16"/>
              </w:rPr>
            </w:pPr>
          </w:p>
        </w:tc>
      </w:tr>
      <w:tr w:rsidR="00E23727" w:rsidRPr="007849D5" w:rsidTr="00DC20DC">
        <w:trPr>
          <w:cantSplit/>
          <w:trHeight w:val="258"/>
        </w:trPr>
        <w:tc>
          <w:tcPr>
            <w:tcW w:w="555" w:type="dxa"/>
            <w:vMerge/>
            <w:tcBorders>
              <w:top w:val="single" w:sz="8" w:space="0" w:color="152935"/>
              <w:left w:val="nil"/>
              <w:bottom w:val="single" w:sz="8" w:space="0" w:color="152935"/>
              <w:right w:val="nil"/>
            </w:tcBorders>
            <w:shd w:val="clear" w:color="auto" w:fill="E0E0E0"/>
          </w:tcPr>
          <w:p w:rsidR="00E23727" w:rsidRPr="00DC20DC" w:rsidRDefault="00E23727" w:rsidP="00987042">
            <w:pPr>
              <w:autoSpaceDE w:val="0"/>
              <w:autoSpaceDN w:val="0"/>
              <w:adjustRightInd w:val="0"/>
              <w:spacing w:after="0" w:line="240" w:lineRule="auto"/>
              <w:rPr>
                <w:rFonts w:ascii="Times New Roman" w:hAnsi="Times New Roman"/>
                <w:sz w:val="16"/>
                <w:szCs w:val="16"/>
              </w:rPr>
            </w:pPr>
          </w:p>
        </w:tc>
        <w:tc>
          <w:tcPr>
            <w:tcW w:w="1115" w:type="dxa"/>
            <w:tcBorders>
              <w:top w:val="single" w:sz="8" w:space="0" w:color="AEAEAE"/>
              <w:left w:val="nil"/>
              <w:bottom w:val="single" w:sz="8" w:space="0" w:color="AEAEAE"/>
              <w:right w:val="nil"/>
            </w:tcBorders>
            <w:shd w:val="clear" w:color="auto" w:fill="E0E0E0"/>
          </w:tcPr>
          <w:p w:rsidR="00E23727" w:rsidRPr="00DC20DC" w:rsidRDefault="00E23727" w:rsidP="00987042">
            <w:pPr>
              <w:autoSpaceDE w:val="0"/>
              <w:autoSpaceDN w:val="0"/>
              <w:adjustRightInd w:val="0"/>
              <w:spacing w:after="0" w:line="320" w:lineRule="atLeast"/>
              <w:ind w:left="60" w:right="60"/>
              <w:rPr>
                <w:rFonts w:ascii="Arial" w:hAnsi="Arial" w:cs="Arial"/>
                <w:color w:val="264A60"/>
                <w:sz w:val="16"/>
                <w:szCs w:val="16"/>
              </w:rPr>
            </w:pPr>
            <w:r w:rsidRPr="00DC20DC">
              <w:rPr>
                <w:rFonts w:ascii="Arial" w:hAnsi="Arial" w:cs="Arial"/>
                <w:color w:val="264A60"/>
                <w:sz w:val="16"/>
                <w:szCs w:val="16"/>
              </w:rPr>
              <w:t>Murabahah</w:t>
            </w:r>
          </w:p>
        </w:tc>
        <w:tc>
          <w:tcPr>
            <w:tcW w:w="856" w:type="dxa"/>
            <w:tcBorders>
              <w:top w:val="single" w:sz="8" w:space="0" w:color="AEAEAE"/>
              <w:left w:val="nil"/>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4,473</w:t>
            </w:r>
          </w:p>
        </w:tc>
        <w:tc>
          <w:tcPr>
            <w:tcW w:w="891"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3,770</w:t>
            </w:r>
          </w:p>
        </w:tc>
        <w:tc>
          <w:tcPr>
            <w:tcW w:w="1234"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,294</w:t>
            </w:r>
          </w:p>
        </w:tc>
        <w:tc>
          <w:tcPr>
            <w:tcW w:w="77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4,186</w:t>
            </w:r>
          </w:p>
        </w:tc>
        <w:tc>
          <w:tcPr>
            <w:tcW w:w="77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,000</w:t>
            </w:r>
          </w:p>
        </w:tc>
        <w:tc>
          <w:tcPr>
            <w:tcW w:w="855" w:type="dxa"/>
            <w:tcBorders>
              <w:top w:val="single" w:sz="8" w:space="0" w:color="AEAEAE"/>
              <w:left w:val="single" w:sz="8" w:space="0" w:color="E0E0E0"/>
              <w:bottom w:val="single" w:sz="8" w:space="0" w:color="AEAEAE"/>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,911</w:t>
            </w:r>
          </w:p>
        </w:tc>
        <w:tc>
          <w:tcPr>
            <w:tcW w:w="798" w:type="dxa"/>
            <w:tcBorders>
              <w:top w:val="single" w:sz="8" w:space="0" w:color="AEAEAE"/>
              <w:left w:val="single" w:sz="8" w:space="0" w:color="E0E0E0"/>
              <w:bottom w:val="single" w:sz="8" w:space="0" w:color="AEAEAE"/>
              <w:right w:val="nil"/>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1,097</w:t>
            </w:r>
          </w:p>
        </w:tc>
      </w:tr>
      <w:tr w:rsidR="00E23727" w:rsidRPr="007849D5" w:rsidTr="00DC20DC">
        <w:trPr>
          <w:cantSplit/>
          <w:trHeight w:val="258"/>
        </w:trPr>
        <w:tc>
          <w:tcPr>
            <w:tcW w:w="555" w:type="dxa"/>
            <w:vMerge/>
            <w:tcBorders>
              <w:top w:val="single" w:sz="8" w:space="0" w:color="152935"/>
              <w:left w:val="nil"/>
              <w:bottom w:val="single" w:sz="8" w:space="0" w:color="152935"/>
              <w:right w:val="nil"/>
            </w:tcBorders>
            <w:shd w:val="clear" w:color="auto" w:fill="E0E0E0"/>
          </w:tcPr>
          <w:p w:rsidR="00E23727" w:rsidRPr="00DC20DC" w:rsidRDefault="00E23727" w:rsidP="00987042">
            <w:pPr>
              <w:autoSpaceDE w:val="0"/>
              <w:autoSpaceDN w:val="0"/>
              <w:adjustRightInd w:val="0"/>
              <w:spacing w:after="0" w:line="240" w:lineRule="auto"/>
              <w:rPr>
                <w:rFonts w:ascii="Arial" w:hAnsi="Arial" w:cs="Arial"/>
                <w:color w:val="010205"/>
                <w:sz w:val="16"/>
                <w:szCs w:val="16"/>
              </w:rPr>
            </w:pPr>
          </w:p>
        </w:tc>
        <w:tc>
          <w:tcPr>
            <w:tcW w:w="1115" w:type="dxa"/>
            <w:tcBorders>
              <w:top w:val="single" w:sz="8" w:space="0" w:color="AEAEAE"/>
              <w:left w:val="nil"/>
              <w:bottom w:val="single" w:sz="8" w:space="0" w:color="152935"/>
              <w:right w:val="nil"/>
            </w:tcBorders>
            <w:shd w:val="clear" w:color="auto" w:fill="E0E0E0"/>
          </w:tcPr>
          <w:p w:rsidR="00E23727" w:rsidRPr="00DC20DC" w:rsidRDefault="00E23727" w:rsidP="00987042">
            <w:pPr>
              <w:autoSpaceDE w:val="0"/>
              <w:autoSpaceDN w:val="0"/>
              <w:adjustRightInd w:val="0"/>
              <w:spacing w:after="0" w:line="320" w:lineRule="atLeast"/>
              <w:ind w:left="60" w:right="60"/>
              <w:rPr>
                <w:rFonts w:ascii="Arial" w:hAnsi="Arial" w:cs="Arial"/>
                <w:color w:val="264A60"/>
                <w:sz w:val="16"/>
                <w:szCs w:val="16"/>
              </w:rPr>
            </w:pPr>
            <w:r w:rsidRPr="00DC20DC">
              <w:rPr>
                <w:rFonts w:ascii="Arial" w:hAnsi="Arial" w:cs="Arial"/>
                <w:color w:val="264A60"/>
                <w:sz w:val="16"/>
                <w:szCs w:val="16"/>
              </w:rPr>
              <w:t>Istishna</w:t>
            </w:r>
          </w:p>
        </w:tc>
        <w:tc>
          <w:tcPr>
            <w:tcW w:w="856" w:type="dxa"/>
            <w:tcBorders>
              <w:top w:val="single" w:sz="8" w:space="0" w:color="AEAEAE"/>
              <w:left w:val="nil"/>
              <w:bottom w:val="single" w:sz="8" w:space="0" w:color="152935"/>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,747</w:t>
            </w:r>
          </w:p>
        </w:tc>
        <w:tc>
          <w:tcPr>
            <w:tcW w:w="891" w:type="dxa"/>
            <w:tcBorders>
              <w:top w:val="single" w:sz="8" w:space="0" w:color="AEAEAE"/>
              <w:left w:val="single" w:sz="8" w:space="0" w:color="E0E0E0"/>
              <w:bottom w:val="single" w:sz="8" w:space="0" w:color="152935"/>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,509</w:t>
            </w:r>
          </w:p>
        </w:tc>
        <w:tc>
          <w:tcPr>
            <w:tcW w:w="1234" w:type="dxa"/>
            <w:tcBorders>
              <w:top w:val="single" w:sz="8" w:space="0" w:color="AEAEAE"/>
              <w:left w:val="single" w:sz="8" w:space="0" w:color="E0E0E0"/>
              <w:bottom w:val="single" w:sz="8" w:space="0" w:color="152935"/>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,664</w:t>
            </w:r>
          </w:p>
        </w:tc>
        <w:tc>
          <w:tcPr>
            <w:tcW w:w="775" w:type="dxa"/>
            <w:tcBorders>
              <w:top w:val="single" w:sz="8" w:space="0" w:color="AEAEAE"/>
              <w:left w:val="single" w:sz="8" w:space="0" w:color="E0E0E0"/>
              <w:bottom w:val="single" w:sz="8" w:space="0" w:color="152935"/>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1,873</w:t>
            </w:r>
          </w:p>
        </w:tc>
        <w:tc>
          <w:tcPr>
            <w:tcW w:w="775" w:type="dxa"/>
            <w:tcBorders>
              <w:top w:val="single" w:sz="8" w:space="0" w:color="AEAEAE"/>
              <w:left w:val="single" w:sz="8" w:space="0" w:color="E0E0E0"/>
              <w:bottom w:val="single" w:sz="8" w:space="0" w:color="152935"/>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,161</w:t>
            </w:r>
          </w:p>
        </w:tc>
        <w:tc>
          <w:tcPr>
            <w:tcW w:w="855" w:type="dxa"/>
            <w:tcBorders>
              <w:top w:val="single" w:sz="8" w:space="0" w:color="AEAEAE"/>
              <w:left w:val="single" w:sz="8" w:space="0" w:color="E0E0E0"/>
              <w:bottom w:val="single" w:sz="8" w:space="0" w:color="152935"/>
              <w:right w:val="single" w:sz="8" w:space="0" w:color="E0E0E0"/>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,911</w:t>
            </w:r>
          </w:p>
        </w:tc>
        <w:tc>
          <w:tcPr>
            <w:tcW w:w="798" w:type="dxa"/>
            <w:tcBorders>
              <w:top w:val="single" w:sz="8" w:space="0" w:color="AEAEAE"/>
              <w:left w:val="single" w:sz="8" w:space="0" w:color="E0E0E0"/>
              <w:bottom w:val="single" w:sz="8" w:space="0" w:color="152935"/>
              <w:right w:val="nil"/>
            </w:tcBorders>
            <w:shd w:val="clear" w:color="auto" w:fill="FFFFFF"/>
          </w:tcPr>
          <w:p w:rsidR="00E23727" w:rsidRPr="00DC20DC" w:rsidRDefault="00E23727" w:rsidP="00987042">
            <w:pPr>
              <w:autoSpaceDE w:val="0"/>
              <w:autoSpaceDN w:val="0"/>
              <w:adjustRightInd w:val="0"/>
              <w:spacing w:after="0" w:line="320" w:lineRule="atLeast"/>
              <w:ind w:left="60" w:right="60"/>
              <w:jc w:val="right"/>
              <w:rPr>
                <w:rFonts w:ascii="Arial" w:hAnsi="Arial" w:cs="Arial"/>
                <w:color w:val="010205"/>
                <w:sz w:val="16"/>
                <w:szCs w:val="16"/>
              </w:rPr>
            </w:pPr>
            <w:r w:rsidRPr="00DC20DC">
              <w:rPr>
                <w:rFonts w:ascii="Arial" w:hAnsi="Arial" w:cs="Arial"/>
                <w:color w:val="010205"/>
                <w:sz w:val="16"/>
                <w:szCs w:val="16"/>
              </w:rPr>
              <w:t>1,097</w:t>
            </w:r>
          </w:p>
        </w:tc>
      </w:tr>
      <w:tr w:rsidR="00E23727" w:rsidRPr="007849D5" w:rsidTr="00DC20DC">
        <w:trPr>
          <w:cantSplit/>
          <w:trHeight w:val="247"/>
        </w:trPr>
        <w:tc>
          <w:tcPr>
            <w:tcW w:w="7858" w:type="dxa"/>
            <w:gridSpan w:val="9"/>
            <w:tcBorders>
              <w:top w:val="nil"/>
              <w:left w:val="nil"/>
              <w:bottom w:val="nil"/>
              <w:right w:val="nil"/>
            </w:tcBorders>
            <w:shd w:val="clear" w:color="auto" w:fill="FFFFFF"/>
          </w:tcPr>
          <w:p w:rsidR="00E23727" w:rsidRPr="00DC20DC" w:rsidRDefault="00E23727" w:rsidP="00987042">
            <w:pPr>
              <w:autoSpaceDE w:val="0"/>
              <w:autoSpaceDN w:val="0"/>
              <w:adjustRightInd w:val="0"/>
              <w:spacing w:after="0" w:line="320" w:lineRule="atLeast"/>
              <w:ind w:left="60" w:right="60"/>
              <w:rPr>
                <w:rFonts w:ascii="Arial" w:hAnsi="Arial" w:cs="Arial"/>
                <w:color w:val="010205"/>
                <w:sz w:val="16"/>
                <w:szCs w:val="16"/>
              </w:rPr>
            </w:pPr>
            <w:r w:rsidRPr="00DC20DC">
              <w:rPr>
                <w:rFonts w:ascii="Arial" w:hAnsi="Arial" w:cs="Arial"/>
                <w:color w:val="010205"/>
                <w:sz w:val="16"/>
                <w:szCs w:val="16"/>
              </w:rPr>
              <w:t>a. Dependent Variable: margin</w:t>
            </w:r>
          </w:p>
        </w:tc>
      </w:tr>
    </w:tbl>
    <w:p w:rsidR="00E23727" w:rsidRPr="003A3C11" w:rsidRDefault="00E23727" w:rsidP="00E23727">
      <w:pPr>
        <w:autoSpaceDE w:val="0"/>
        <w:autoSpaceDN w:val="0"/>
        <w:adjustRightInd w:val="0"/>
        <w:spacing w:after="0" w:line="400" w:lineRule="atLeast"/>
        <w:jc w:val="center"/>
        <w:rPr>
          <w:rFonts w:ascii="Times New Roman" w:hAnsi="Times New Roman"/>
          <w:b/>
          <w:sz w:val="20"/>
          <w:szCs w:val="20"/>
        </w:rPr>
      </w:pPr>
      <w:r w:rsidRPr="003A3C11">
        <w:rPr>
          <w:rFonts w:ascii="Times New Roman" w:hAnsi="Times New Roman"/>
          <w:b/>
          <w:sz w:val="20"/>
          <w:szCs w:val="20"/>
        </w:rPr>
        <w:t>Sumber: SPSS 24 (Data diolah, 2018)</w:t>
      </w:r>
    </w:p>
    <w:p w:rsidR="00E23727" w:rsidRPr="00E23727" w:rsidRDefault="00E23727" w:rsidP="00E23727">
      <w:pPr>
        <w:autoSpaceDE w:val="0"/>
        <w:autoSpaceDN w:val="0"/>
        <w:adjustRightInd w:val="0"/>
        <w:spacing w:after="0" w:line="400" w:lineRule="atLeast"/>
        <w:jc w:val="center"/>
        <w:rPr>
          <w:rFonts w:ascii="Times New Roman" w:hAnsi="Times New Roman"/>
          <w:b/>
        </w:rPr>
      </w:pPr>
    </w:p>
    <w:p w:rsidR="0041069F" w:rsidRDefault="0041069F" w:rsidP="0041069F">
      <w:pPr>
        <w:spacing w:after="0" w:line="240" w:lineRule="auto"/>
        <w:jc w:val="both"/>
        <w:rPr>
          <w:rFonts w:ascii="Times New Roman" w:hAnsi="Times New Roman"/>
        </w:rPr>
      </w:pPr>
      <w:r w:rsidRPr="00E23727">
        <w:rPr>
          <w:rFonts w:ascii="Times New Roman" w:hAnsi="Times New Roman"/>
          <w:b/>
        </w:rPr>
        <w:tab/>
      </w:r>
      <w:r w:rsidR="00FD4F5B">
        <w:rPr>
          <w:rFonts w:ascii="Times New Roman" w:hAnsi="Times New Roman"/>
        </w:rPr>
        <w:t>Dari Tabel 2</w:t>
      </w:r>
      <w:r w:rsidR="00E23727" w:rsidRPr="00E23727">
        <w:rPr>
          <w:rFonts w:ascii="Times New Roman" w:hAnsi="Times New Roman"/>
        </w:rPr>
        <w:t xml:space="preserve"> dapat dilihat bahwa hasil uji multikolinearitas mempunyai nilai </w:t>
      </w:r>
      <w:r w:rsidR="00E23727" w:rsidRPr="00E23727">
        <w:rPr>
          <w:rFonts w:ascii="Times New Roman" w:hAnsi="Times New Roman"/>
          <w:i/>
        </w:rPr>
        <w:t>Tolerance</w:t>
      </w:r>
      <w:r w:rsidR="00E23727" w:rsidRPr="00E23727">
        <w:rPr>
          <w:rFonts w:ascii="Times New Roman" w:hAnsi="Times New Roman"/>
        </w:rPr>
        <w:t xml:space="preserve"> dari variabel </w:t>
      </w:r>
      <w:r w:rsidR="00E23727" w:rsidRPr="00E23727">
        <w:rPr>
          <w:rFonts w:ascii="Times New Roman" w:hAnsi="Times New Roman"/>
          <w:i/>
        </w:rPr>
        <w:t>Murabahah</w:t>
      </w:r>
      <w:r w:rsidR="00E23727" w:rsidRPr="00E23727">
        <w:rPr>
          <w:rFonts w:ascii="Times New Roman" w:hAnsi="Times New Roman"/>
        </w:rPr>
        <w:t xml:space="preserve"> dan </w:t>
      </w:r>
      <w:r w:rsidR="00E23727" w:rsidRPr="00E23727">
        <w:rPr>
          <w:rFonts w:ascii="Times New Roman" w:hAnsi="Times New Roman"/>
          <w:i/>
        </w:rPr>
        <w:t>Istishna</w:t>
      </w:r>
      <w:r w:rsidR="00E23727" w:rsidRPr="00E23727">
        <w:rPr>
          <w:rFonts w:ascii="Times New Roman" w:hAnsi="Times New Roman"/>
        </w:rPr>
        <w:t xml:space="preserve"> sebesar 0,911 &gt; 0,10. Nilai VIF dari variabel </w:t>
      </w:r>
      <w:r w:rsidR="00E23727" w:rsidRPr="00E23727">
        <w:rPr>
          <w:rFonts w:ascii="Times New Roman" w:hAnsi="Times New Roman"/>
          <w:i/>
        </w:rPr>
        <w:t>Murabahah</w:t>
      </w:r>
      <w:r w:rsidR="00E23727" w:rsidRPr="00E23727">
        <w:rPr>
          <w:rFonts w:ascii="Times New Roman" w:hAnsi="Times New Roman"/>
        </w:rPr>
        <w:t xml:space="preserve"> dan </w:t>
      </w:r>
      <w:r w:rsidR="00E23727" w:rsidRPr="00E23727">
        <w:rPr>
          <w:rFonts w:ascii="Times New Roman" w:hAnsi="Times New Roman"/>
          <w:i/>
        </w:rPr>
        <w:t>Istishna</w:t>
      </w:r>
      <w:r w:rsidR="00E23727" w:rsidRPr="00E23727">
        <w:rPr>
          <w:rFonts w:ascii="Times New Roman" w:hAnsi="Times New Roman"/>
        </w:rPr>
        <w:t xml:space="preserve"> sebesar 1,097 &lt; 10. Maka dapat disimpulkan bahwa tidak terjadi multikolinearitas antar variabel bebas (independen).</w:t>
      </w:r>
    </w:p>
    <w:p w:rsidR="002220D6" w:rsidRDefault="002220D6" w:rsidP="0041069F">
      <w:pPr>
        <w:spacing w:after="0" w:line="240" w:lineRule="auto"/>
        <w:jc w:val="both"/>
        <w:rPr>
          <w:rFonts w:ascii="Times New Roman" w:hAnsi="Times New Roman"/>
        </w:rPr>
      </w:pPr>
    </w:p>
    <w:p w:rsidR="002220D6" w:rsidRDefault="002220D6" w:rsidP="0041069F">
      <w:pPr>
        <w:spacing w:after="0" w:line="240" w:lineRule="auto"/>
        <w:jc w:val="both"/>
        <w:rPr>
          <w:rFonts w:ascii="Times New Roman" w:hAnsi="Times New Roman"/>
        </w:rPr>
      </w:pPr>
    </w:p>
    <w:p w:rsidR="002220D6" w:rsidRPr="00E23727" w:rsidRDefault="002220D6" w:rsidP="0041069F">
      <w:pPr>
        <w:spacing w:after="0" w:line="240" w:lineRule="auto"/>
        <w:jc w:val="both"/>
        <w:rPr>
          <w:rFonts w:ascii="Times New Roman" w:hAnsi="Times New Roman"/>
          <w:b/>
        </w:rPr>
      </w:pPr>
    </w:p>
    <w:p w:rsidR="0041069F" w:rsidRDefault="0041069F" w:rsidP="0041069F">
      <w:pPr>
        <w:spacing w:after="0" w:line="240" w:lineRule="auto"/>
        <w:rPr>
          <w:rFonts w:ascii="Times New Roman" w:hAnsi="Times New Roman"/>
          <w:b/>
        </w:rPr>
      </w:pPr>
      <w:r>
        <w:rPr>
          <w:rFonts w:ascii="Times New Roman" w:hAnsi="Times New Roman"/>
          <w:b/>
        </w:rPr>
        <w:lastRenderedPageBreak/>
        <w:t>3. Uji Autokolerasi</w:t>
      </w:r>
    </w:p>
    <w:p w:rsidR="0041069F" w:rsidRPr="00516A8B" w:rsidRDefault="0041069F" w:rsidP="0041069F">
      <w:pPr>
        <w:spacing w:after="0" w:line="240" w:lineRule="auto"/>
        <w:jc w:val="center"/>
        <w:rPr>
          <w:rFonts w:ascii="Times New Roman" w:hAnsi="Times New Roman"/>
          <w:b/>
          <w:sz w:val="20"/>
          <w:szCs w:val="20"/>
        </w:rPr>
      </w:pPr>
      <w:r>
        <w:rPr>
          <w:rFonts w:ascii="Times New Roman" w:hAnsi="Times New Roman"/>
          <w:b/>
          <w:sz w:val="20"/>
          <w:szCs w:val="20"/>
        </w:rPr>
        <w:t xml:space="preserve">Tabel 3. </w:t>
      </w:r>
      <w:r w:rsidRPr="00516A8B">
        <w:rPr>
          <w:rFonts w:ascii="Times New Roman" w:hAnsi="Times New Roman"/>
          <w:b/>
          <w:sz w:val="20"/>
          <w:szCs w:val="20"/>
        </w:rPr>
        <w:t xml:space="preserve">Hasil Uji Autokolerasi </w:t>
      </w:r>
      <w:r w:rsidRPr="00516A8B">
        <w:rPr>
          <w:rFonts w:ascii="Times New Roman" w:hAnsi="Times New Roman"/>
          <w:b/>
          <w:i/>
          <w:sz w:val="20"/>
          <w:szCs w:val="20"/>
        </w:rPr>
        <w:t>Runs Test</w:t>
      </w:r>
    </w:p>
    <w:p w:rsidR="0041069F" w:rsidRDefault="0041069F" w:rsidP="0041069F">
      <w:pPr>
        <w:spacing w:after="0" w:line="240" w:lineRule="auto"/>
        <w:jc w:val="center"/>
        <w:rPr>
          <w:rFonts w:ascii="Times New Roman" w:hAnsi="Times New Roman"/>
          <w:sz w:val="20"/>
          <w:szCs w:val="20"/>
        </w:rPr>
      </w:pPr>
    </w:p>
    <w:tbl>
      <w:tblPr>
        <w:tblpPr w:leftFromText="180" w:rightFromText="180" w:bottomFromText="160" w:vertAnchor="text" w:horzAnchor="margin" w:tblpXSpec="center" w:tblpY="7"/>
        <w:tblW w:w="33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976"/>
        <w:gridCol w:w="1408"/>
      </w:tblGrid>
      <w:tr w:rsidR="003A3C11" w:rsidTr="003A3C11">
        <w:trPr>
          <w:cantSplit/>
          <w:trHeight w:val="106"/>
        </w:trPr>
        <w:tc>
          <w:tcPr>
            <w:tcW w:w="3384" w:type="dxa"/>
            <w:gridSpan w:val="2"/>
            <w:tcBorders>
              <w:top w:val="nil"/>
              <w:left w:val="nil"/>
              <w:bottom w:val="nil"/>
              <w:right w:val="nil"/>
            </w:tcBorders>
            <w:shd w:val="clear" w:color="auto" w:fill="FFFFFF"/>
            <w:vAlign w:val="center"/>
            <w:hideMark/>
          </w:tcPr>
          <w:p w:rsidR="003A3C11" w:rsidRPr="003A3C11" w:rsidRDefault="003A3C11" w:rsidP="003A3C11">
            <w:pPr>
              <w:spacing w:line="320" w:lineRule="atLeast"/>
              <w:ind w:right="60"/>
              <w:jc w:val="center"/>
              <w:rPr>
                <w:rFonts w:ascii="Arial" w:eastAsiaTheme="minorHAnsi" w:hAnsi="Arial" w:cs="Arial"/>
                <w:b/>
                <w:i/>
                <w:color w:val="010205"/>
                <w:sz w:val="16"/>
                <w:szCs w:val="16"/>
              </w:rPr>
            </w:pPr>
            <w:r w:rsidRPr="003A3C11">
              <w:rPr>
                <w:rFonts w:ascii="Arial" w:eastAsiaTheme="minorHAnsi" w:hAnsi="Arial" w:cs="Arial"/>
                <w:b/>
                <w:i/>
                <w:color w:val="010205"/>
                <w:sz w:val="16"/>
                <w:szCs w:val="16"/>
              </w:rPr>
              <w:t>Runs Test</w:t>
            </w:r>
          </w:p>
        </w:tc>
      </w:tr>
      <w:tr w:rsidR="003A3C11" w:rsidTr="003A3C11">
        <w:trPr>
          <w:cantSplit/>
          <w:trHeight w:val="176"/>
        </w:trPr>
        <w:tc>
          <w:tcPr>
            <w:tcW w:w="1976" w:type="dxa"/>
            <w:tcBorders>
              <w:top w:val="nil"/>
              <w:left w:val="nil"/>
              <w:bottom w:val="single" w:sz="8" w:space="0" w:color="152935"/>
              <w:right w:val="nil"/>
            </w:tcBorders>
            <w:shd w:val="clear" w:color="auto" w:fill="FFFFFF"/>
            <w:vAlign w:val="bottom"/>
          </w:tcPr>
          <w:p w:rsidR="003A3C11" w:rsidRPr="003A3C11" w:rsidRDefault="003A3C11" w:rsidP="003A3C11">
            <w:pPr>
              <w:rPr>
                <w:rFonts w:ascii="Times New Roman" w:hAnsi="Times New Roman"/>
                <w:sz w:val="16"/>
                <w:szCs w:val="16"/>
              </w:rPr>
            </w:pPr>
          </w:p>
        </w:tc>
        <w:tc>
          <w:tcPr>
            <w:tcW w:w="1407" w:type="dxa"/>
            <w:tcBorders>
              <w:top w:val="nil"/>
              <w:left w:val="nil"/>
              <w:bottom w:val="single" w:sz="8" w:space="0" w:color="152935"/>
              <w:right w:val="nil"/>
            </w:tcBorders>
            <w:shd w:val="clear" w:color="auto" w:fill="FFFFFF"/>
            <w:vAlign w:val="bottom"/>
            <w:hideMark/>
          </w:tcPr>
          <w:p w:rsidR="003A3C11" w:rsidRPr="003A3C11" w:rsidRDefault="003A3C11" w:rsidP="003A3C11">
            <w:pPr>
              <w:spacing w:line="320" w:lineRule="atLeast"/>
              <w:ind w:left="60" w:right="60"/>
              <w:jc w:val="center"/>
              <w:rPr>
                <w:rFonts w:ascii="Arial" w:hAnsi="Arial" w:cs="Arial"/>
                <w:color w:val="264A60"/>
                <w:sz w:val="16"/>
                <w:szCs w:val="16"/>
              </w:rPr>
            </w:pPr>
            <w:r w:rsidRPr="003A3C11">
              <w:rPr>
                <w:rFonts w:ascii="Arial" w:hAnsi="Arial" w:cs="Arial"/>
                <w:color w:val="264A60"/>
                <w:sz w:val="16"/>
                <w:szCs w:val="16"/>
              </w:rPr>
              <w:t>Unstandardized Residual</w:t>
            </w:r>
          </w:p>
        </w:tc>
      </w:tr>
      <w:tr w:rsidR="003A3C11" w:rsidTr="003A3C11">
        <w:trPr>
          <w:cantSplit/>
          <w:trHeight w:val="110"/>
        </w:trPr>
        <w:tc>
          <w:tcPr>
            <w:tcW w:w="1976" w:type="dxa"/>
            <w:tcBorders>
              <w:top w:val="single" w:sz="8" w:space="0" w:color="152935"/>
              <w:left w:val="nil"/>
              <w:bottom w:val="single" w:sz="8" w:space="0" w:color="AEAEAE"/>
              <w:right w:val="nil"/>
            </w:tcBorders>
            <w:shd w:val="clear" w:color="auto" w:fill="E0E0E0"/>
            <w:hideMark/>
          </w:tcPr>
          <w:p w:rsidR="003A3C11" w:rsidRPr="003A3C11" w:rsidRDefault="003A3C11" w:rsidP="003A3C11">
            <w:pPr>
              <w:spacing w:line="320" w:lineRule="atLeast"/>
              <w:ind w:left="60" w:right="60"/>
              <w:rPr>
                <w:rFonts w:ascii="Arial" w:hAnsi="Arial" w:cs="Arial"/>
                <w:color w:val="264A60"/>
                <w:sz w:val="16"/>
                <w:szCs w:val="16"/>
              </w:rPr>
            </w:pPr>
            <w:r w:rsidRPr="003A3C11">
              <w:rPr>
                <w:rFonts w:ascii="Arial" w:hAnsi="Arial" w:cs="Arial"/>
                <w:color w:val="264A60"/>
                <w:sz w:val="16"/>
                <w:szCs w:val="16"/>
              </w:rPr>
              <w:t>Test Value</w:t>
            </w:r>
            <w:r w:rsidRPr="003A3C11">
              <w:rPr>
                <w:rFonts w:ascii="Arial" w:hAnsi="Arial" w:cs="Arial"/>
                <w:color w:val="264A60"/>
                <w:sz w:val="16"/>
                <w:szCs w:val="16"/>
                <w:vertAlign w:val="superscript"/>
              </w:rPr>
              <w:t>a</w:t>
            </w:r>
          </w:p>
        </w:tc>
        <w:tc>
          <w:tcPr>
            <w:tcW w:w="1407" w:type="dxa"/>
            <w:tcBorders>
              <w:top w:val="single" w:sz="8" w:space="0" w:color="152935"/>
              <w:left w:val="nil"/>
              <w:bottom w:val="single" w:sz="8" w:space="0" w:color="AEAEAE"/>
              <w:right w:val="nil"/>
            </w:tcBorders>
            <w:shd w:val="clear" w:color="auto" w:fill="FFFFFF"/>
            <w:hideMark/>
          </w:tcPr>
          <w:p w:rsidR="003A3C11" w:rsidRPr="003A3C11" w:rsidRDefault="003A3C11" w:rsidP="003A3C11">
            <w:pPr>
              <w:spacing w:line="320" w:lineRule="atLeast"/>
              <w:ind w:left="60" w:right="60"/>
              <w:jc w:val="right"/>
              <w:rPr>
                <w:rFonts w:ascii="Arial" w:hAnsi="Arial" w:cs="Arial"/>
                <w:color w:val="010205"/>
                <w:sz w:val="16"/>
                <w:szCs w:val="16"/>
              </w:rPr>
            </w:pPr>
            <w:r w:rsidRPr="003A3C11">
              <w:rPr>
                <w:rFonts w:ascii="Arial" w:hAnsi="Arial" w:cs="Arial"/>
                <w:color w:val="010205"/>
                <w:sz w:val="16"/>
                <w:szCs w:val="16"/>
              </w:rPr>
              <w:t>9,83624</w:t>
            </w:r>
          </w:p>
        </w:tc>
      </w:tr>
      <w:tr w:rsidR="003A3C11" w:rsidTr="003A3C11">
        <w:trPr>
          <w:cantSplit/>
          <w:trHeight w:val="106"/>
        </w:trPr>
        <w:tc>
          <w:tcPr>
            <w:tcW w:w="1976" w:type="dxa"/>
            <w:tcBorders>
              <w:top w:val="single" w:sz="8" w:space="0" w:color="AEAEAE"/>
              <w:left w:val="nil"/>
              <w:bottom w:val="single" w:sz="8" w:space="0" w:color="AEAEAE"/>
              <w:right w:val="nil"/>
            </w:tcBorders>
            <w:shd w:val="clear" w:color="auto" w:fill="E0E0E0"/>
            <w:hideMark/>
          </w:tcPr>
          <w:p w:rsidR="003A3C11" w:rsidRPr="003A3C11" w:rsidRDefault="003A3C11" w:rsidP="003A3C11">
            <w:pPr>
              <w:spacing w:line="320" w:lineRule="atLeast"/>
              <w:ind w:left="60" w:right="60"/>
              <w:rPr>
                <w:rFonts w:ascii="Arial" w:hAnsi="Arial" w:cs="Arial"/>
                <w:color w:val="264A60"/>
                <w:sz w:val="16"/>
                <w:szCs w:val="16"/>
              </w:rPr>
            </w:pPr>
            <w:r w:rsidRPr="003A3C11">
              <w:rPr>
                <w:rFonts w:ascii="Arial" w:hAnsi="Arial" w:cs="Arial"/>
                <w:color w:val="264A60"/>
                <w:sz w:val="16"/>
                <w:szCs w:val="16"/>
              </w:rPr>
              <w:t>Cases &lt; Test Value</w:t>
            </w:r>
          </w:p>
        </w:tc>
        <w:tc>
          <w:tcPr>
            <w:tcW w:w="1407" w:type="dxa"/>
            <w:tcBorders>
              <w:top w:val="single" w:sz="8" w:space="0" w:color="AEAEAE"/>
              <w:left w:val="nil"/>
              <w:bottom w:val="single" w:sz="8" w:space="0" w:color="AEAEAE"/>
              <w:right w:val="nil"/>
            </w:tcBorders>
            <w:shd w:val="clear" w:color="auto" w:fill="FFFFFF"/>
            <w:hideMark/>
          </w:tcPr>
          <w:p w:rsidR="003A3C11" w:rsidRPr="003A3C11" w:rsidRDefault="003A3C11" w:rsidP="003A3C11">
            <w:pPr>
              <w:spacing w:line="320" w:lineRule="atLeast"/>
              <w:ind w:left="60" w:right="60"/>
              <w:jc w:val="right"/>
              <w:rPr>
                <w:rFonts w:ascii="Arial" w:hAnsi="Arial" w:cs="Arial"/>
                <w:color w:val="010205"/>
                <w:sz w:val="16"/>
                <w:szCs w:val="16"/>
              </w:rPr>
            </w:pPr>
            <w:r w:rsidRPr="003A3C11">
              <w:rPr>
                <w:rFonts w:ascii="Arial" w:hAnsi="Arial" w:cs="Arial"/>
                <w:color w:val="010205"/>
                <w:sz w:val="16"/>
                <w:szCs w:val="16"/>
              </w:rPr>
              <w:t>9</w:t>
            </w:r>
          </w:p>
        </w:tc>
      </w:tr>
      <w:tr w:rsidR="003A3C11" w:rsidTr="003A3C11">
        <w:trPr>
          <w:cantSplit/>
          <w:trHeight w:val="106"/>
        </w:trPr>
        <w:tc>
          <w:tcPr>
            <w:tcW w:w="1976" w:type="dxa"/>
            <w:tcBorders>
              <w:top w:val="single" w:sz="8" w:space="0" w:color="AEAEAE"/>
              <w:left w:val="nil"/>
              <w:bottom w:val="single" w:sz="8" w:space="0" w:color="AEAEAE"/>
              <w:right w:val="nil"/>
            </w:tcBorders>
            <w:shd w:val="clear" w:color="auto" w:fill="E0E0E0"/>
            <w:hideMark/>
          </w:tcPr>
          <w:p w:rsidR="003A3C11" w:rsidRPr="003A3C11" w:rsidRDefault="003A3C11" w:rsidP="003A3C11">
            <w:pPr>
              <w:spacing w:line="320" w:lineRule="atLeast"/>
              <w:ind w:left="60" w:right="60"/>
              <w:rPr>
                <w:rFonts w:ascii="Arial" w:hAnsi="Arial" w:cs="Arial"/>
                <w:color w:val="264A60"/>
                <w:sz w:val="16"/>
                <w:szCs w:val="16"/>
              </w:rPr>
            </w:pPr>
            <w:r w:rsidRPr="003A3C11">
              <w:rPr>
                <w:rFonts w:ascii="Arial" w:hAnsi="Arial" w:cs="Arial"/>
                <w:color w:val="264A60"/>
                <w:sz w:val="16"/>
                <w:szCs w:val="16"/>
              </w:rPr>
              <w:t>Cases &gt;= Test Value</w:t>
            </w:r>
          </w:p>
        </w:tc>
        <w:tc>
          <w:tcPr>
            <w:tcW w:w="1407" w:type="dxa"/>
            <w:tcBorders>
              <w:top w:val="single" w:sz="8" w:space="0" w:color="AEAEAE"/>
              <w:left w:val="nil"/>
              <w:bottom w:val="single" w:sz="8" w:space="0" w:color="AEAEAE"/>
              <w:right w:val="nil"/>
            </w:tcBorders>
            <w:shd w:val="clear" w:color="auto" w:fill="FFFFFF"/>
            <w:hideMark/>
          </w:tcPr>
          <w:p w:rsidR="003A3C11" w:rsidRPr="003A3C11" w:rsidRDefault="003A3C11" w:rsidP="003A3C11">
            <w:pPr>
              <w:spacing w:line="320" w:lineRule="atLeast"/>
              <w:ind w:left="60" w:right="60"/>
              <w:jc w:val="right"/>
              <w:rPr>
                <w:rFonts w:ascii="Arial" w:hAnsi="Arial" w:cs="Arial"/>
                <w:color w:val="010205"/>
                <w:sz w:val="16"/>
                <w:szCs w:val="16"/>
              </w:rPr>
            </w:pPr>
            <w:r w:rsidRPr="003A3C11">
              <w:rPr>
                <w:rFonts w:ascii="Arial" w:hAnsi="Arial" w:cs="Arial"/>
                <w:color w:val="010205"/>
                <w:sz w:val="16"/>
                <w:szCs w:val="16"/>
              </w:rPr>
              <w:t>10</w:t>
            </w:r>
          </w:p>
        </w:tc>
      </w:tr>
      <w:tr w:rsidR="003A3C11" w:rsidTr="003A3C11">
        <w:trPr>
          <w:cantSplit/>
          <w:trHeight w:val="110"/>
        </w:trPr>
        <w:tc>
          <w:tcPr>
            <w:tcW w:w="1976" w:type="dxa"/>
            <w:tcBorders>
              <w:top w:val="single" w:sz="8" w:space="0" w:color="AEAEAE"/>
              <w:left w:val="nil"/>
              <w:bottom w:val="single" w:sz="8" w:space="0" w:color="AEAEAE"/>
              <w:right w:val="nil"/>
            </w:tcBorders>
            <w:shd w:val="clear" w:color="auto" w:fill="E0E0E0"/>
            <w:hideMark/>
          </w:tcPr>
          <w:p w:rsidR="003A3C11" w:rsidRPr="003A3C11" w:rsidRDefault="003A3C11" w:rsidP="003A3C11">
            <w:pPr>
              <w:spacing w:line="320" w:lineRule="atLeast"/>
              <w:ind w:left="60" w:right="60"/>
              <w:rPr>
                <w:rFonts w:ascii="Arial" w:hAnsi="Arial" w:cs="Arial"/>
                <w:color w:val="264A60"/>
                <w:sz w:val="16"/>
                <w:szCs w:val="16"/>
              </w:rPr>
            </w:pPr>
            <w:r w:rsidRPr="003A3C11">
              <w:rPr>
                <w:rFonts w:ascii="Arial" w:hAnsi="Arial" w:cs="Arial"/>
                <w:color w:val="264A60"/>
                <w:sz w:val="16"/>
                <w:szCs w:val="16"/>
              </w:rPr>
              <w:t>Total Cases</w:t>
            </w:r>
          </w:p>
        </w:tc>
        <w:tc>
          <w:tcPr>
            <w:tcW w:w="1407" w:type="dxa"/>
            <w:tcBorders>
              <w:top w:val="single" w:sz="8" w:space="0" w:color="AEAEAE"/>
              <w:left w:val="nil"/>
              <w:bottom w:val="single" w:sz="8" w:space="0" w:color="AEAEAE"/>
              <w:right w:val="nil"/>
            </w:tcBorders>
            <w:shd w:val="clear" w:color="auto" w:fill="FFFFFF"/>
            <w:hideMark/>
          </w:tcPr>
          <w:p w:rsidR="003A3C11" w:rsidRPr="003A3C11" w:rsidRDefault="003A3C11" w:rsidP="003A3C11">
            <w:pPr>
              <w:spacing w:line="320" w:lineRule="atLeast"/>
              <w:ind w:left="60" w:right="60"/>
              <w:jc w:val="right"/>
              <w:rPr>
                <w:rFonts w:ascii="Arial" w:hAnsi="Arial" w:cs="Arial"/>
                <w:color w:val="010205"/>
                <w:sz w:val="16"/>
                <w:szCs w:val="16"/>
              </w:rPr>
            </w:pPr>
            <w:r w:rsidRPr="003A3C11">
              <w:rPr>
                <w:rFonts w:ascii="Arial" w:hAnsi="Arial" w:cs="Arial"/>
                <w:color w:val="010205"/>
                <w:sz w:val="16"/>
                <w:szCs w:val="16"/>
              </w:rPr>
              <w:t>19</w:t>
            </w:r>
          </w:p>
        </w:tc>
      </w:tr>
      <w:tr w:rsidR="003A3C11" w:rsidTr="003A3C11">
        <w:trPr>
          <w:cantSplit/>
          <w:trHeight w:val="106"/>
        </w:trPr>
        <w:tc>
          <w:tcPr>
            <w:tcW w:w="1976" w:type="dxa"/>
            <w:tcBorders>
              <w:top w:val="single" w:sz="8" w:space="0" w:color="AEAEAE"/>
              <w:left w:val="nil"/>
              <w:bottom w:val="single" w:sz="8" w:space="0" w:color="AEAEAE"/>
              <w:right w:val="nil"/>
            </w:tcBorders>
            <w:shd w:val="clear" w:color="auto" w:fill="E0E0E0"/>
            <w:hideMark/>
          </w:tcPr>
          <w:p w:rsidR="003A3C11" w:rsidRPr="003A3C11" w:rsidRDefault="003A3C11" w:rsidP="003A3C11">
            <w:pPr>
              <w:spacing w:line="320" w:lineRule="atLeast"/>
              <w:ind w:left="60" w:right="60"/>
              <w:rPr>
                <w:rFonts w:ascii="Arial" w:hAnsi="Arial" w:cs="Arial"/>
                <w:color w:val="264A60"/>
                <w:sz w:val="16"/>
                <w:szCs w:val="16"/>
              </w:rPr>
            </w:pPr>
            <w:r w:rsidRPr="003A3C11">
              <w:rPr>
                <w:rFonts w:ascii="Arial" w:hAnsi="Arial" w:cs="Arial"/>
                <w:color w:val="264A60"/>
                <w:sz w:val="16"/>
                <w:szCs w:val="16"/>
              </w:rPr>
              <w:t>Number of Runs</w:t>
            </w:r>
          </w:p>
        </w:tc>
        <w:tc>
          <w:tcPr>
            <w:tcW w:w="1407" w:type="dxa"/>
            <w:tcBorders>
              <w:top w:val="single" w:sz="8" w:space="0" w:color="AEAEAE"/>
              <w:left w:val="nil"/>
              <w:bottom w:val="single" w:sz="8" w:space="0" w:color="AEAEAE"/>
              <w:right w:val="nil"/>
            </w:tcBorders>
            <w:shd w:val="clear" w:color="auto" w:fill="FFFFFF"/>
            <w:hideMark/>
          </w:tcPr>
          <w:p w:rsidR="003A3C11" w:rsidRPr="003A3C11" w:rsidRDefault="003A3C11" w:rsidP="003A3C11">
            <w:pPr>
              <w:spacing w:line="320" w:lineRule="atLeast"/>
              <w:ind w:left="60" w:right="60"/>
              <w:jc w:val="right"/>
              <w:rPr>
                <w:rFonts w:ascii="Arial" w:hAnsi="Arial" w:cs="Arial"/>
                <w:color w:val="010205"/>
                <w:sz w:val="16"/>
                <w:szCs w:val="16"/>
              </w:rPr>
            </w:pPr>
            <w:r w:rsidRPr="003A3C11">
              <w:rPr>
                <w:rFonts w:ascii="Arial" w:hAnsi="Arial" w:cs="Arial"/>
                <w:color w:val="010205"/>
                <w:sz w:val="16"/>
                <w:szCs w:val="16"/>
              </w:rPr>
              <w:t>10</w:t>
            </w:r>
          </w:p>
        </w:tc>
      </w:tr>
      <w:tr w:rsidR="003A3C11" w:rsidTr="003A3C11">
        <w:trPr>
          <w:cantSplit/>
          <w:trHeight w:val="106"/>
        </w:trPr>
        <w:tc>
          <w:tcPr>
            <w:tcW w:w="1976" w:type="dxa"/>
            <w:tcBorders>
              <w:top w:val="single" w:sz="8" w:space="0" w:color="AEAEAE"/>
              <w:left w:val="nil"/>
              <w:bottom w:val="single" w:sz="8" w:space="0" w:color="AEAEAE"/>
              <w:right w:val="nil"/>
            </w:tcBorders>
            <w:shd w:val="clear" w:color="auto" w:fill="E0E0E0"/>
            <w:hideMark/>
          </w:tcPr>
          <w:p w:rsidR="003A3C11" w:rsidRPr="003A3C11" w:rsidRDefault="003A3C11" w:rsidP="003A3C11">
            <w:pPr>
              <w:spacing w:line="320" w:lineRule="atLeast"/>
              <w:ind w:left="60" w:right="60"/>
              <w:rPr>
                <w:rFonts w:ascii="Arial" w:hAnsi="Arial" w:cs="Arial"/>
                <w:color w:val="264A60"/>
                <w:sz w:val="16"/>
                <w:szCs w:val="16"/>
              </w:rPr>
            </w:pPr>
            <w:r w:rsidRPr="003A3C11">
              <w:rPr>
                <w:rFonts w:ascii="Arial" w:hAnsi="Arial" w:cs="Arial"/>
                <w:color w:val="264A60"/>
                <w:sz w:val="16"/>
                <w:szCs w:val="16"/>
              </w:rPr>
              <w:t>Z</w:t>
            </w:r>
          </w:p>
        </w:tc>
        <w:tc>
          <w:tcPr>
            <w:tcW w:w="1407" w:type="dxa"/>
            <w:tcBorders>
              <w:top w:val="single" w:sz="8" w:space="0" w:color="AEAEAE"/>
              <w:left w:val="nil"/>
              <w:bottom w:val="single" w:sz="8" w:space="0" w:color="AEAEAE"/>
              <w:right w:val="nil"/>
            </w:tcBorders>
            <w:shd w:val="clear" w:color="auto" w:fill="FFFFFF"/>
            <w:hideMark/>
          </w:tcPr>
          <w:p w:rsidR="003A3C11" w:rsidRPr="003A3C11" w:rsidRDefault="003A3C11" w:rsidP="003A3C11">
            <w:pPr>
              <w:spacing w:line="320" w:lineRule="atLeast"/>
              <w:ind w:left="60" w:right="60"/>
              <w:jc w:val="right"/>
              <w:rPr>
                <w:rFonts w:ascii="Arial" w:hAnsi="Arial" w:cs="Arial"/>
                <w:color w:val="010205"/>
                <w:sz w:val="16"/>
                <w:szCs w:val="16"/>
              </w:rPr>
            </w:pPr>
            <w:r w:rsidRPr="003A3C11">
              <w:rPr>
                <w:rFonts w:ascii="Arial" w:hAnsi="Arial" w:cs="Arial"/>
                <w:color w:val="010205"/>
                <w:sz w:val="16"/>
                <w:szCs w:val="16"/>
              </w:rPr>
              <w:t>,000</w:t>
            </w:r>
          </w:p>
        </w:tc>
      </w:tr>
      <w:tr w:rsidR="003A3C11" w:rsidTr="003A3C11">
        <w:trPr>
          <w:cantSplit/>
          <w:trHeight w:val="110"/>
        </w:trPr>
        <w:tc>
          <w:tcPr>
            <w:tcW w:w="1976" w:type="dxa"/>
            <w:tcBorders>
              <w:top w:val="single" w:sz="8" w:space="0" w:color="AEAEAE"/>
              <w:left w:val="nil"/>
              <w:bottom w:val="single" w:sz="8" w:space="0" w:color="152935"/>
              <w:right w:val="nil"/>
            </w:tcBorders>
            <w:shd w:val="clear" w:color="auto" w:fill="E0E0E0"/>
            <w:hideMark/>
          </w:tcPr>
          <w:p w:rsidR="003A3C11" w:rsidRPr="003A3C11" w:rsidRDefault="003A3C11" w:rsidP="003A3C11">
            <w:pPr>
              <w:spacing w:line="320" w:lineRule="atLeast"/>
              <w:ind w:left="60" w:right="60"/>
              <w:rPr>
                <w:rFonts w:ascii="Arial" w:hAnsi="Arial" w:cs="Arial"/>
                <w:color w:val="264A60"/>
                <w:sz w:val="16"/>
                <w:szCs w:val="16"/>
              </w:rPr>
            </w:pPr>
            <w:r w:rsidRPr="003A3C11">
              <w:rPr>
                <w:rFonts w:ascii="Arial" w:hAnsi="Arial" w:cs="Arial"/>
                <w:color w:val="264A60"/>
                <w:sz w:val="16"/>
                <w:szCs w:val="16"/>
              </w:rPr>
              <w:t>Asymp. Sig. (2-tailed)</w:t>
            </w:r>
          </w:p>
        </w:tc>
        <w:tc>
          <w:tcPr>
            <w:tcW w:w="1407" w:type="dxa"/>
            <w:tcBorders>
              <w:top w:val="single" w:sz="8" w:space="0" w:color="AEAEAE"/>
              <w:left w:val="nil"/>
              <w:bottom w:val="single" w:sz="8" w:space="0" w:color="152935"/>
              <w:right w:val="nil"/>
            </w:tcBorders>
            <w:shd w:val="clear" w:color="auto" w:fill="FFFFFF"/>
            <w:hideMark/>
          </w:tcPr>
          <w:p w:rsidR="003A3C11" w:rsidRPr="003A3C11" w:rsidRDefault="003A3C11" w:rsidP="003A3C11">
            <w:pPr>
              <w:spacing w:line="320" w:lineRule="atLeast"/>
              <w:ind w:left="60" w:right="60"/>
              <w:jc w:val="right"/>
              <w:rPr>
                <w:rFonts w:ascii="Arial" w:hAnsi="Arial" w:cs="Arial"/>
                <w:color w:val="010205"/>
                <w:sz w:val="16"/>
                <w:szCs w:val="16"/>
              </w:rPr>
            </w:pPr>
            <w:r w:rsidRPr="003A3C11">
              <w:rPr>
                <w:rFonts w:ascii="Arial" w:hAnsi="Arial" w:cs="Arial"/>
                <w:color w:val="010205"/>
                <w:sz w:val="16"/>
                <w:szCs w:val="16"/>
              </w:rPr>
              <w:t>1,000</w:t>
            </w:r>
          </w:p>
        </w:tc>
      </w:tr>
      <w:tr w:rsidR="003A3C11" w:rsidTr="003A3C11">
        <w:trPr>
          <w:cantSplit/>
          <w:trHeight w:val="52"/>
        </w:trPr>
        <w:tc>
          <w:tcPr>
            <w:tcW w:w="3384" w:type="dxa"/>
            <w:gridSpan w:val="2"/>
            <w:tcBorders>
              <w:top w:val="nil"/>
              <w:left w:val="nil"/>
              <w:bottom w:val="nil"/>
              <w:right w:val="nil"/>
            </w:tcBorders>
            <w:shd w:val="clear" w:color="auto" w:fill="FFFFFF"/>
            <w:hideMark/>
          </w:tcPr>
          <w:p w:rsidR="003A3C11" w:rsidRPr="003A3C11" w:rsidRDefault="003A3C11" w:rsidP="003A3C11">
            <w:pPr>
              <w:spacing w:line="320" w:lineRule="atLeast"/>
              <w:ind w:left="60" w:right="60"/>
              <w:rPr>
                <w:rFonts w:ascii="Arial" w:hAnsi="Arial" w:cs="Arial"/>
                <w:color w:val="010205"/>
                <w:sz w:val="16"/>
                <w:szCs w:val="16"/>
              </w:rPr>
            </w:pPr>
            <w:r w:rsidRPr="003A3C11">
              <w:rPr>
                <w:rFonts w:ascii="Arial" w:hAnsi="Arial" w:cs="Arial"/>
                <w:color w:val="010205"/>
                <w:sz w:val="16"/>
                <w:szCs w:val="16"/>
              </w:rPr>
              <w:t>a. Median</w:t>
            </w:r>
          </w:p>
        </w:tc>
      </w:tr>
    </w:tbl>
    <w:p w:rsidR="003A3C11" w:rsidRDefault="003A3C11" w:rsidP="003A3C11">
      <w:pPr>
        <w:spacing w:after="120"/>
        <w:rPr>
          <w:rFonts w:ascii="Times New Roman" w:hAnsi="Times New Roman"/>
          <w:sz w:val="24"/>
          <w:szCs w:val="24"/>
        </w:rPr>
      </w:pPr>
    </w:p>
    <w:p w:rsidR="003A3C11" w:rsidRDefault="003A3C11" w:rsidP="003A3C11">
      <w:pPr>
        <w:spacing w:line="400" w:lineRule="atLeast"/>
        <w:rPr>
          <w:rFonts w:ascii="Times New Roman" w:hAnsi="Times New Roman"/>
          <w:sz w:val="24"/>
          <w:szCs w:val="24"/>
        </w:rPr>
      </w:pPr>
    </w:p>
    <w:p w:rsidR="003A3C11" w:rsidRDefault="003A3C11" w:rsidP="003A3C11">
      <w:pPr>
        <w:spacing w:line="480" w:lineRule="auto"/>
        <w:jc w:val="center"/>
        <w:rPr>
          <w:rFonts w:ascii="Times New Roman" w:hAnsi="Times New Roman"/>
          <w:b/>
          <w:sz w:val="24"/>
          <w:szCs w:val="24"/>
        </w:rPr>
      </w:pPr>
    </w:p>
    <w:p w:rsidR="003A3C11" w:rsidRDefault="003A3C11" w:rsidP="003A3C11">
      <w:pPr>
        <w:spacing w:line="480" w:lineRule="auto"/>
        <w:jc w:val="center"/>
        <w:rPr>
          <w:rFonts w:ascii="Times New Roman" w:hAnsi="Times New Roman"/>
          <w:b/>
          <w:sz w:val="24"/>
          <w:szCs w:val="24"/>
        </w:rPr>
      </w:pPr>
    </w:p>
    <w:p w:rsidR="003A3C11" w:rsidRDefault="003A3C11" w:rsidP="003A3C11">
      <w:pPr>
        <w:spacing w:line="480" w:lineRule="auto"/>
        <w:jc w:val="center"/>
        <w:rPr>
          <w:rFonts w:ascii="Times New Roman" w:hAnsi="Times New Roman"/>
          <w:b/>
          <w:sz w:val="24"/>
          <w:szCs w:val="24"/>
        </w:rPr>
      </w:pPr>
    </w:p>
    <w:p w:rsidR="003A3C11" w:rsidRDefault="003A3C11" w:rsidP="003A3C11">
      <w:pPr>
        <w:spacing w:line="480" w:lineRule="auto"/>
        <w:jc w:val="center"/>
        <w:rPr>
          <w:rFonts w:ascii="Times New Roman" w:hAnsi="Times New Roman"/>
          <w:b/>
          <w:sz w:val="24"/>
          <w:szCs w:val="24"/>
        </w:rPr>
      </w:pPr>
    </w:p>
    <w:p w:rsidR="003A3C11" w:rsidRDefault="003A3C11" w:rsidP="003A3C11">
      <w:pPr>
        <w:spacing w:after="0" w:line="240" w:lineRule="auto"/>
        <w:rPr>
          <w:rFonts w:ascii="Times New Roman" w:hAnsi="Times New Roman"/>
          <w:b/>
          <w:sz w:val="24"/>
          <w:szCs w:val="24"/>
        </w:rPr>
      </w:pPr>
    </w:p>
    <w:p w:rsidR="003A3C11" w:rsidRDefault="003A3C11" w:rsidP="003A3C11">
      <w:pPr>
        <w:spacing w:after="0" w:line="240" w:lineRule="auto"/>
        <w:rPr>
          <w:rFonts w:ascii="Times New Roman" w:hAnsi="Times New Roman"/>
          <w:b/>
          <w:sz w:val="24"/>
          <w:szCs w:val="24"/>
        </w:rPr>
      </w:pPr>
    </w:p>
    <w:p w:rsidR="003A3C11" w:rsidRDefault="003A3C11" w:rsidP="003A3C11">
      <w:pPr>
        <w:spacing w:after="0" w:line="240" w:lineRule="auto"/>
        <w:rPr>
          <w:rFonts w:ascii="Times New Roman" w:hAnsi="Times New Roman"/>
          <w:b/>
          <w:sz w:val="24"/>
          <w:szCs w:val="24"/>
        </w:rPr>
      </w:pPr>
    </w:p>
    <w:p w:rsidR="003A3C11" w:rsidRDefault="003A3C11" w:rsidP="003A3C11">
      <w:pPr>
        <w:spacing w:after="0" w:line="240" w:lineRule="auto"/>
        <w:rPr>
          <w:rFonts w:ascii="Times New Roman" w:hAnsi="Times New Roman"/>
          <w:b/>
          <w:sz w:val="24"/>
          <w:szCs w:val="24"/>
        </w:rPr>
      </w:pPr>
    </w:p>
    <w:p w:rsidR="003A3C11" w:rsidRDefault="003A3C11" w:rsidP="003A3C11">
      <w:pPr>
        <w:spacing w:after="0" w:line="240" w:lineRule="auto"/>
        <w:rPr>
          <w:rFonts w:ascii="Times New Roman" w:hAnsi="Times New Roman"/>
          <w:b/>
          <w:sz w:val="24"/>
          <w:szCs w:val="24"/>
        </w:rPr>
      </w:pPr>
    </w:p>
    <w:p w:rsidR="003A3C11" w:rsidRDefault="003A3C11" w:rsidP="003A3C11">
      <w:pPr>
        <w:spacing w:after="0" w:line="240" w:lineRule="auto"/>
        <w:rPr>
          <w:rFonts w:ascii="Times New Roman" w:hAnsi="Times New Roman"/>
          <w:b/>
          <w:sz w:val="24"/>
          <w:szCs w:val="24"/>
        </w:rPr>
      </w:pPr>
    </w:p>
    <w:p w:rsidR="003A3C11" w:rsidRDefault="003A3C11" w:rsidP="003A3C11">
      <w:pPr>
        <w:spacing w:after="0" w:line="240" w:lineRule="auto"/>
        <w:jc w:val="center"/>
        <w:rPr>
          <w:rFonts w:ascii="Times New Roman" w:hAnsi="Times New Roman"/>
          <w:b/>
          <w:sz w:val="20"/>
          <w:szCs w:val="20"/>
        </w:rPr>
      </w:pPr>
    </w:p>
    <w:p w:rsidR="003A3C11" w:rsidRPr="003A3C11" w:rsidRDefault="003A3C11" w:rsidP="003A3C11">
      <w:pPr>
        <w:spacing w:after="0" w:line="240" w:lineRule="auto"/>
        <w:jc w:val="center"/>
        <w:rPr>
          <w:rFonts w:ascii="Times New Roman" w:hAnsi="Times New Roman"/>
          <w:sz w:val="20"/>
          <w:szCs w:val="20"/>
        </w:rPr>
      </w:pPr>
      <w:r w:rsidRPr="003A3C11">
        <w:rPr>
          <w:rFonts w:ascii="Times New Roman" w:hAnsi="Times New Roman"/>
          <w:b/>
          <w:sz w:val="20"/>
          <w:szCs w:val="20"/>
        </w:rPr>
        <w:t>Sumber: SPSS 24 (Data diolah, 2018)</w:t>
      </w:r>
    </w:p>
    <w:p w:rsidR="003A3C11" w:rsidRPr="00516A8B" w:rsidRDefault="003A3C11" w:rsidP="003A3C11">
      <w:pPr>
        <w:spacing w:after="0" w:line="240" w:lineRule="auto"/>
        <w:rPr>
          <w:rFonts w:ascii="Times New Roman" w:hAnsi="Times New Roman"/>
          <w:b/>
          <w:sz w:val="20"/>
          <w:szCs w:val="20"/>
        </w:rPr>
      </w:pPr>
    </w:p>
    <w:p w:rsidR="0041069F" w:rsidRPr="003A3C11" w:rsidRDefault="0041069F" w:rsidP="0041069F">
      <w:pPr>
        <w:spacing w:after="0" w:line="240" w:lineRule="auto"/>
        <w:jc w:val="both"/>
        <w:rPr>
          <w:rFonts w:ascii="Times New Roman" w:hAnsi="Times New Roman"/>
        </w:rPr>
      </w:pPr>
      <w:r w:rsidRPr="00516A8B">
        <w:rPr>
          <w:rFonts w:ascii="Times New Roman" w:hAnsi="Times New Roman"/>
          <w:b/>
          <w:sz w:val="20"/>
          <w:szCs w:val="20"/>
        </w:rPr>
        <w:tab/>
      </w:r>
      <w:r w:rsidR="003A3C11" w:rsidRPr="003A3C11">
        <w:rPr>
          <w:rFonts w:ascii="Times New Roman" w:hAnsi="Times New Roman"/>
        </w:rPr>
        <w:t xml:space="preserve">Berdasarkan Tabel </w:t>
      </w:r>
      <w:r w:rsidR="003A3C11">
        <w:rPr>
          <w:rFonts w:ascii="Times New Roman" w:hAnsi="Times New Roman"/>
        </w:rPr>
        <w:t>3</w:t>
      </w:r>
      <w:r w:rsidR="003A3C11" w:rsidRPr="003A3C11">
        <w:rPr>
          <w:rFonts w:ascii="Times New Roman" w:hAnsi="Times New Roman"/>
        </w:rPr>
        <w:t xml:space="preserve"> Hasil uji autokolerasi dengan menggunakan </w:t>
      </w:r>
      <w:r w:rsidR="003A3C11" w:rsidRPr="003A3C11">
        <w:rPr>
          <w:rFonts w:ascii="Times New Roman" w:hAnsi="Times New Roman"/>
          <w:i/>
        </w:rPr>
        <w:t xml:space="preserve">Run Test </w:t>
      </w:r>
      <w:r w:rsidR="003A3C11" w:rsidRPr="003A3C11">
        <w:rPr>
          <w:rFonts w:ascii="Times New Roman" w:hAnsi="Times New Roman"/>
        </w:rPr>
        <w:t xml:space="preserve">memiliki nilai </w:t>
      </w:r>
      <w:r w:rsidR="003A3C11" w:rsidRPr="003A3C11">
        <w:rPr>
          <w:rFonts w:ascii="Times New Roman" w:hAnsi="Times New Roman"/>
          <w:i/>
        </w:rPr>
        <w:t>Asymp.Sig</w:t>
      </w:r>
      <w:r w:rsidR="003A3C11" w:rsidRPr="003A3C11">
        <w:rPr>
          <w:rFonts w:ascii="Times New Roman" w:hAnsi="Times New Roman"/>
        </w:rPr>
        <w:t xml:space="preserve"> yaitu sebesar 1,000</w:t>
      </w:r>
      <w:r w:rsidR="003A3C11" w:rsidRPr="003A3C11">
        <w:rPr>
          <w:rFonts w:ascii="Times New Roman" w:hAnsi="Times New Roman"/>
          <w:i/>
        </w:rPr>
        <w:t xml:space="preserve"> </w:t>
      </w:r>
      <w:r w:rsidR="003A3C11" w:rsidRPr="003A3C11">
        <w:rPr>
          <w:rFonts w:ascii="Times New Roman" w:hAnsi="Times New Roman"/>
        </w:rPr>
        <w:t xml:space="preserve">dimana hasil ini sudah melebihi ketentuan nilai </w:t>
      </w:r>
      <w:r w:rsidR="003A3C11" w:rsidRPr="003A3C11">
        <w:rPr>
          <w:rFonts w:ascii="Times New Roman" w:hAnsi="Times New Roman"/>
          <w:i/>
        </w:rPr>
        <w:t>Asymp.Sig</w:t>
      </w:r>
      <w:r w:rsidR="003A3C11" w:rsidRPr="003A3C11">
        <w:rPr>
          <w:rFonts w:ascii="Times New Roman" w:hAnsi="Times New Roman"/>
        </w:rPr>
        <w:t xml:space="preserve"> yaitu 1,000 &gt; 0,05. Maka dapat disimpulkan bahwa tidak terjadi autokolerasi dan model regresi ini layak digunakan.</w:t>
      </w:r>
    </w:p>
    <w:p w:rsidR="0041069F" w:rsidRDefault="0041069F" w:rsidP="0041069F">
      <w:pPr>
        <w:spacing w:after="0" w:line="240" w:lineRule="auto"/>
        <w:jc w:val="both"/>
        <w:rPr>
          <w:rFonts w:ascii="Times New Roman" w:hAnsi="Times New Roman"/>
          <w:b/>
        </w:rPr>
      </w:pPr>
      <w:r w:rsidRPr="00516A8B">
        <w:rPr>
          <w:rFonts w:ascii="Times New Roman" w:hAnsi="Times New Roman"/>
          <w:b/>
        </w:rPr>
        <w:t>4. Uji Heteroskedastisitas</w:t>
      </w:r>
    </w:p>
    <w:p w:rsidR="003A3C11" w:rsidRDefault="003A3C11" w:rsidP="003A3C11">
      <w:pPr>
        <w:spacing w:after="0" w:line="240" w:lineRule="auto"/>
        <w:jc w:val="center"/>
        <w:rPr>
          <w:rFonts w:ascii="Times New Roman" w:hAnsi="Times New Roman"/>
          <w:noProof/>
          <w:sz w:val="24"/>
          <w:szCs w:val="24"/>
          <w:lang w:eastAsia="id-ID"/>
        </w:rPr>
      </w:pPr>
      <w:r>
        <w:rPr>
          <w:noProof/>
          <w:lang w:eastAsia="id-ID"/>
        </w:rPr>
        <w:drawing>
          <wp:inline distT="0" distB="0" distL="0" distR="0" wp14:anchorId="1EDCE98B" wp14:editId="1BF84B3F">
            <wp:extent cx="3657600" cy="2028825"/>
            <wp:effectExtent l="0" t="0" r="0" b="9525"/>
            <wp:docPr id="47" name="Picture 47"/>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2028825"/>
                    </a:xfrm>
                    <a:prstGeom prst="rect">
                      <a:avLst/>
                    </a:prstGeom>
                    <a:noFill/>
                    <a:ln>
                      <a:noFill/>
                    </a:ln>
                  </pic:spPr>
                </pic:pic>
              </a:graphicData>
            </a:graphic>
          </wp:inline>
        </w:drawing>
      </w:r>
    </w:p>
    <w:p w:rsidR="003A3C11" w:rsidRDefault="003A3C11" w:rsidP="0041069F">
      <w:pPr>
        <w:spacing w:after="0" w:line="240" w:lineRule="auto"/>
        <w:jc w:val="center"/>
        <w:rPr>
          <w:rFonts w:ascii="Times New Roman" w:hAnsi="Times New Roman"/>
          <w:b/>
        </w:rPr>
      </w:pPr>
    </w:p>
    <w:p w:rsidR="0041069F" w:rsidRPr="00516A8B" w:rsidRDefault="0041069F" w:rsidP="0041069F">
      <w:pPr>
        <w:spacing w:after="0" w:line="240" w:lineRule="auto"/>
        <w:ind w:firstLine="284"/>
        <w:jc w:val="center"/>
        <w:rPr>
          <w:rFonts w:ascii="Times New Roman" w:hAnsi="Times New Roman"/>
          <w:b/>
          <w:noProof/>
          <w:sz w:val="20"/>
          <w:szCs w:val="20"/>
          <w:lang w:eastAsia="id-ID"/>
        </w:rPr>
      </w:pPr>
      <w:r>
        <w:rPr>
          <w:rFonts w:ascii="Times New Roman" w:hAnsi="Times New Roman"/>
          <w:b/>
          <w:noProof/>
          <w:sz w:val="20"/>
          <w:szCs w:val="20"/>
          <w:lang w:eastAsia="id-ID"/>
        </w:rPr>
        <w:t>Gambar 3.</w:t>
      </w:r>
      <w:r w:rsidRPr="00516A8B">
        <w:rPr>
          <w:rFonts w:ascii="Times New Roman" w:hAnsi="Times New Roman"/>
          <w:b/>
          <w:noProof/>
          <w:sz w:val="20"/>
          <w:szCs w:val="20"/>
          <w:lang w:eastAsia="id-ID"/>
        </w:rPr>
        <w:t xml:space="preserve"> Grafik Scatterplot</w:t>
      </w:r>
    </w:p>
    <w:p w:rsidR="0041069F" w:rsidRPr="00516A8B" w:rsidRDefault="0041069F" w:rsidP="0041069F">
      <w:pPr>
        <w:spacing w:after="0" w:line="240" w:lineRule="auto"/>
        <w:ind w:firstLine="284"/>
        <w:jc w:val="center"/>
        <w:rPr>
          <w:rFonts w:ascii="Times New Roman" w:hAnsi="Times New Roman"/>
          <w:b/>
          <w:sz w:val="20"/>
          <w:szCs w:val="20"/>
        </w:rPr>
      </w:pPr>
      <w:r w:rsidRPr="00516A8B">
        <w:rPr>
          <w:rFonts w:ascii="Times New Roman" w:hAnsi="Times New Roman"/>
          <w:b/>
          <w:noProof/>
          <w:sz w:val="20"/>
          <w:szCs w:val="20"/>
          <w:lang w:eastAsia="id-ID"/>
        </w:rPr>
        <w:t xml:space="preserve">Sumber : </w:t>
      </w:r>
      <w:r w:rsidR="003A3C11">
        <w:rPr>
          <w:rFonts w:ascii="Times New Roman" w:hAnsi="Times New Roman"/>
          <w:b/>
          <w:sz w:val="20"/>
          <w:szCs w:val="20"/>
        </w:rPr>
        <w:t>SPSS 24 (Data diolah, 2018</w:t>
      </w:r>
      <w:r w:rsidRPr="00516A8B">
        <w:rPr>
          <w:rFonts w:ascii="Times New Roman" w:hAnsi="Times New Roman"/>
          <w:b/>
          <w:sz w:val="20"/>
          <w:szCs w:val="20"/>
        </w:rPr>
        <w:t>)</w:t>
      </w:r>
    </w:p>
    <w:p w:rsidR="0041069F" w:rsidRPr="003A3C11" w:rsidRDefault="0041069F" w:rsidP="0041069F">
      <w:pPr>
        <w:spacing w:after="0" w:line="240" w:lineRule="auto"/>
        <w:jc w:val="both"/>
        <w:rPr>
          <w:rFonts w:ascii="Times New Roman" w:hAnsi="Times New Roman"/>
        </w:rPr>
      </w:pPr>
      <w:r w:rsidRPr="003A3C11">
        <w:rPr>
          <w:rFonts w:ascii="Times New Roman" w:hAnsi="Times New Roman"/>
        </w:rPr>
        <w:tab/>
      </w:r>
      <w:r w:rsidR="003A3C11">
        <w:rPr>
          <w:rFonts w:ascii="Times New Roman" w:hAnsi="Times New Roman"/>
        </w:rPr>
        <w:t>Berdasarkan Gambar 3</w:t>
      </w:r>
      <w:r w:rsidR="003A3C11" w:rsidRPr="003A3C11">
        <w:rPr>
          <w:rFonts w:ascii="Times New Roman" w:hAnsi="Times New Roman"/>
        </w:rPr>
        <w:t xml:space="preserve"> dapat dilihat bahwa tidak ada pola yang jelas, titik-titik menyebar secara acak. Titik-titik menyebar diatas dan dibawah angka 0 pada sumbu Y. Maka dapat disimpulkan bahwa tidak terjadi heteroskedastisitas dalam model regresi ini.</w:t>
      </w:r>
    </w:p>
    <w:p w:rsidR="0041069F" w:rsidRDefault="0041069F" w:rsidP="0041069F">
      <w:pPr>
        <w:spacing w:after="0" w:line="240" w:lineRule="auto"/>
        <w:jc w:val="both"/>
        <w:rPr>
          <w:rFonts w:ascii="Times New Roman" w:hAnsi="Times New Roman"/>
        </w:rPr>
      </w:pPr>
    </w:p>
    <w:p w:rsidR="0041069F" w:rsidRDefault="0041069F" w:rsidP="0041069F">
      <w:pPr>
        <w:spacing w:after="0" w:line="240" w:lineRule="auto"/>
        <w:jc w:val="both"/>
        <w:rPr>
          <w:rFonts w:ascii="Times New Roman" w:hAnsi="Times New Roman"/>
          <w:b/>
        </w:rPr>
      </w:pPr>
      <w:r w:rsidRPr="00516A8B">
        <w:rPr>
          <w:rFonts w:ascii="Times New Roman" w:hAnsi="Times New Roman"/>
          <w:b/>
        </w:rPr>
        <w:lastRenderedPageBreak/>
        <w:t>Analisis Regresi Linear Berganda</w:t>
      </w:r>
    </w:p>
    <w:p w:rsidR="0041069F" w:rsidRPr="00AA586D" w:rsidRDefault="0041069F" w:rsidP="0041069F">
      <w:pPr>
        <w:pStyle w:val="ListParagraph"/>
        <w:tabs>
          <w:tab w:val="left" w:pos="426"/>
        </w:tabs>
        <w:spacing w:after="0" w:line="240" w:lineRule="auto"/>
        <w:ind w:left="0" w:hanging="426"/>
        <w:jc w:val="center"/>
        <w:rPr>
          <w:rFonts w:ascii="Times New Roman" w:hAnsi="Times New Roman"/>
          <w:b/>
          <w:sz w:val="20"/>
          <w:szCs w:val="20"/>
        </w:rPr>
      </w:pPr>
      <w:r>
        <w:rPr>
          <w:rFonts w:ascii="Times New Roman" w:hAnsi="Times New Roman"/>
          <w:b/>
          <w:sz w:val="20"/>
          <w:szCs w:val="20"/>
        </w:rPr>
        <w:t>Tabel 4.</w:t>
      </w:r>
      <w:r w:rsidRPr="00516A8B">
        <w:rPr>
          <w:rFonts w:ascii="Times New Roman" w:hAnsi="Times New Roman"/>
          <w:b/>
          <w:sz w:val="20"/>
          <w:szCs w:val="20"/>
        </w:rPr>
        <w:t xml:space="preserve"> Hasil Regresi Linear Berganda</w:t>
      </w:r>
    </w:p>
    <w:p w:rsidR="003A3C11" w:rsidRPr="003A3C11" w:rsidRDefault="003A3C11" w:rsidP="0041069F">
      <w:pPr>
        <w:spacing w:after="0" w:line="240" w:lineRule="auto"/>
        <w:rPr>
          <w:rFonts w:ascii="Times New Roman" w:hAnsi="Times New Roman"/>
          <w:sz w:val="16"/>
          <w:szCs w:val="16"/>
        </w:rPr>
      </w:pPr>
    </w:p>
    <w:tbl>
      <w:tblPr>
        <w:tblW w:w="96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681"/>
        <w:gridCol w:w="1185"/>
        <w:gridCol w:w="1240"/>
        <w:gridCol w:w="1241"/>
        <w:gridCol w:w="1367"/>
        <w:gridCol w:w="951"/>
        <w:gridCol w:w="951"/>
        <w:gridCol w:w="2045"/>
      </w:tblGrid>
      <w:tr w:rsidR="003A3C11" w:rsidRPr="003A3C11" w:rsidTr="00FB2715">
        <w:trPr>
          <w:gridAfter w:val="1"/>
          <w:wAfter w:w="2045" w:type="dxa"/>
          <w:cantSplit/>
          <w:trHeight w:val="51"/>
        </w:trPr>
        <w:tc>
          <w:tcPr>
            <w:tcW w:w="1866" w:type="dxa"/>
            <w:gridSpan w:val="2"/>
            <w:vMerge w:val="restart"/>
            <w:tcBorders>
              <w:top w:val="nil"/>
              <w:left w:val="nil"/>
              <w:bottom w:val="nil"/>
              <w:right w:val="nil"/>
            </w:tcBorders>
            <w:shd w:val="clear" w:color="auto" w:fill="FFFFFF"/>
            <w:vAlign w:val="bottom"/>
            <w:hideMark/>
          </w:tcPr>
          <w:p w:rsidR="003A3C11" w:rsidRPr="003A3C11" w:rsidRDefault="003A3C11">
            <w:pPr>
              <w:autoSpaceDE w:val="0"/>
              <w:autoSpaceDN w:val="0"/>
              <w:adjustRightInd w:val="0"/>
              <w:spacing w:after="0" w:line="320" w:lineRule="atLeast"/>
              <w:ind w:left="60" w:right="60"/>
              <w:rPr>
                <w:rFonts w:ascii="Arial" w:eastAsiaTheme="minorHAnsi" w:hAnsi="Arial" w:cs="Arial"/>
                <w:color w:val="264A60"/>
                <w:sz w:val="16"/>
                <w:szCs w:val="16"/>
              </w:rPr>
            </w:pPr>
            <w:r w:rsidRPr="003A3C11">
              <w:rPr>
                <w:rFonts w:ascii="Arial" w:hAnsi="Arial" w:cs="Arial"/>
                <w:color w:val="264A60"/>
                <w:sz w:val="16"/>
                <w:szCs w:val="16"/>
              </w:rPr>
              <w:t>Model</w:t>
            </w:r>
          </w:p>
        </w:tc>
        <w:tc>
          <w:tcPr>
            <w:tcW w:w="2481" w:type="dxa"/>
            <w:gridSpan w:val="2"/>
            <w:tcBorders>
              <w:top w:val="nil"/>
              <w:left w:val="nil"/>
              <w:bottom w:val="nil"/>
              <w:right w:val="single" w:sz="8" w:space="0" w:color="E0E0E0"/>
            </w:tcBorders>
            <w:shd w:val="clear" w:color="auto" w:fill="FFFFFF"/>
            <w:vAlign w:val="bottom"/>
            <w:hideMark/>
          </w:tcPr>
          <w:p w:rsidR="003A3C11" w:rsidRPr="003A3C11" w:rsidRDefault="003A3C11">
            <w:pPr>
              <w:autoSpaceDE w:val="0"/>
              <w:autoSpaceDN w:val="0"/>
              <w:adjustRightInd w:val="0"/>
              <w:spacing w:after="0" w:line="320" w:lineRule="atLeast"/>
              <w:ind w:left="60" w:right="60"/>
              <w:jc w:val="center"/>
              <w:rPr>
                <w:rFonts w:ascii="Arial" w:hAnsi="Arial" w:cs="Arial"/>
                <w:color w:val="264A60"/>
                <w:sz w:val="16"/>
                <w:szCs w:val="16"/>
              </w:rPr>
            </w:pPr>
            <w:r w:rsidRPr="003A3C11">
              <w:rPr>
                <w:rFonts w:ascii="Arial" w:hAnsi="Arial" w:cs="Arial"/>
                <w:color w:val="264A60"/>
                <w:sz w:val="16"/>
                <w:szCs w:val="16"/>
              </w:rPr>
              <w:t>Unstandardized Coefficients</w:t>
            </w:r>
          </w:p>
        </w:tc>
        <w:tc>
          <w:tcPr>
            <w:tcW w:w="1367" w:type="dxa"/>
            <w:tcBorders>
              <w:top w:val="nil"/>
              <w:left w:val="single" w:sz="8" w:space="0" w:color="E0E0E0"/>
              <w:bottom w:val="nil"/>
              <w:right w:val="single" w:sz="8" w:space="0" w:color="E0E0E0"/>
            </w:tcBorders>
            <w:shd w:val="clear" w:color="auto" w:fill="FFFFFF"/>
            <w:vAlign w:val="bottom"/>
            <w:hideMark/>
          </w:tcPr>
          <w:p w:rsidR="003A3C11" w:rsidRPr="003A3C11" w:rsidRDefault="003A3C11">
            <w:pPr>
              <w:autoSpaceDE w:val="0"/>
              <w:autoSpaceDN w:val="0"/>
              <w:adjustRightInd w:val="0"/>
              <w:spacing w:after="0" w:line="320" w:lineRule="atLeast"/>
              <w:ind w:left="60" w:right="60"/>
              <w:jc w:val="center"/>
              <w:rPr>
                <w:rFonts w:ascii="Arial" w:hAnsi="Arial" w:cs="Arial"/>
                <w:color w:val="264A60"/>
                <w:sz w:val="16"/>
                <w:szCs w:val="16"/>
              </w:rPr>
            </w:pPr>
            <w:r w:rsidRPr="003A3C11">
              <w:rPr>
                <w:rFonts w:ascii="Arial" w:hAnsi="Arial" w:cs="Arial"/>
                <w:color w:val="264A60"/>
                <w:sz w:val="16"/>
                <w:szCs w:val="16"/>
              </w:rPr>
              <w:t>Standardized Coefficients</w:t>
            </w:r>
          </w:p>
        </w:tc>
        <w:tc>
          <w:tcPr>
            <w:tcW w:w="951" w:type="dxa"/>
            <w:vMerge w:val="restart"/>
            <w:tcBorders>
              <w:top w:val="nil"/>
              <w:left w:val="single" w:sz="8" w:space="0" w:color="E0E0E0"/>
              <w:bottom w:val="nil"/>
              <w:right w:val="single" w:sz="8" w:space="0" w:color="E0E0E0"/>
            </w:tcBorders>
            <w:shd w:val="clear" w:color="auto" w:fill="FFFFFF" w:themeFill="background1"/>
            <w:vAlign w:val="bottom"/>
            <w:hideMark/>
          </w:tcPr>
          <w:p w:rsidR="003A3C11" w:rsidRPr="003A3C11" w:rsidRDefault="003A3C11">
            <w:pPr>
              <w:autoSpaceDE w:val="0"/>
              <w:autoSpaceDN w:val="0"/>
              <w:adjustRightInd w:val="0"/>
              <w:spacing w:after="0" w:line="320" w:lineRule="atLeast"/>
              <w:ind w:left="60" w:right="60"/>
              <w:jc w:val="center"/>
              <w:rPr>
                <w:rFonts w:ascii="Arial" w:hAnsi="Arial" w:cs="Arial"/>
                <w:color w:val="264A60"/>
                <w:sz w:val="16"/>
                <w:szCs w:val="16"/>
              </w:rPr>
            </w:pPr>
            <w:r w:rsidRPr="003A3C11">
              <w:rPr>
                <w:rFonts w:ascii="Arial" w:hAnsi="Arial" w:cs="Arial"/>
                <w:color w:val="264A60"/>
                <w:sz w:val="16"/>
                <w:szCs w:val="16"/>
              </w:rPr>
              <w:t>T</w:t>
            </w:r>
          </w:p>
        </w:tc>
        <w:tc>
          <w:tcPr>
            <w:tcW w:w="951" w:type="dxa"/>
            <w:vMerge w:val="restart"/>
            <w:tcBorders>
              <w:top w:val="nil"/>
              <w:left w:val="single" w:sz="8" w:space="0" w:color="E0E0E0"/>
              <w:bottom w:val="nil"/>
              <w:right w:val="single" w:sz="8" w:space="0" w:color="E0E0E0"/>
            </w:tcBorders>
            <w:shd w:val="clear" w:color="auto" w:fill="FFFFFF" w:themeFill="background1"/>
            <w:vAlign w:val="bottom"/>
            <w:hideMark/>
          </w:tcPr>
          <w:p w:rsidR="003A3C11" w:rsidRPr="003A3C11" w:rsidRDefault="003A3C11">
            <w:pPr>
              <w:autoSpaceDE w:val="0"/>
              <w:autoSpaceDN w:val="0"/>
              <w:adjustRightInd w:val="0"/>
              <w:spacing w:after="0" w:line="320" w:lineRule="atLeast"/>
              <w:ind w:left="60" w:right="60"/>
              <w:jc w:val="center"/>
              <w:rPr>
                <w:rFonts w:ascii="Arial" w:hAnsi="Arial" w:cs="Arial"/>
                <w:color w:val="264A60"/>
                <w:sz w:val="16"/>
                <w:szCs w:val="16"/>
              </w:rPr>
            </w:pPr>
            <w:r w:rsidRPr="003A3C11">
              <w:rPr>
                <w:rFonts w:ascii="Arial" w:hAnsi="Arial" w:cs="Arial"/>
                <w:color w:val="264A60"/>
                <w:sz w:val="16"/>
                <w:szCs w:val="16"/>
              </w:rPr>
              <w:t>Sig.</w:t>
            </w:r>
          </w:p>
        </w:tc>
      </w:tr>
      <w:tr w:rsidR="003A3C11" w:rsidRPr="003A3C11" w:rsidTr="00FB2715">
        <w:trPr>
          <w:gridAfter w:val="1"/>
          <w:wAfter w:w="2045" w:type="dxa"/>
          <w:cantSplit/>
          <w:trHeight w:val="51"/>
        </w:trPr>
        <w:tc>
          <w:tcPr>
            <w:tcW w:w="1866" w:type="dxa"/>
            <w:gridSpan w:val="2"/>
            <w:vMerge/>
            <w:tcBorders>
              <w:top w:val="nil"/>
              <w:left w:val="nil"/>
              <w:bottom w:val="nil"/>
              <w:right w:val="nil"/>
            </w:tcBorders>
            <w:vAlign w:val="center"/>
            <w:hideMark/>
          </w:tcPr>
          <w:p w:rsidR="003A3C11" w:rsidRPr="003A3C11" w:rsidRDefault="003A3C11">
            <w:pPr>
              <w:spacing w:after="0"/>
              <w:rPr>
                <w:rFonts w:ascii="Arial" w:hAnsi="Arial" w:cs="Arial"/>
                <w:color w:val="264A60"/>
                <w:sz w:val="16"/>
                <w:szCs w:val="16"/>
              </w:rPr>
            </w:pPr>
          </w:p>
        </w:tc>
        <w:tc>
          <w:tcPr>
            <w:tcW w:w="1240" w:type="dxa"/>
            <w:tcBorders>
              <w:top w:val="nil"/>
              <w:left w:val="nil"/>
              <w:bottom w:val="single" w:sz="8" w:space="0" w:color="152935"/>
              <w:right w:val="single" w:sz="8" w:space="0" w:color="E0E0E0"/>
            </w:tcBorders>
            <w:shd w:val="clear" w:color="auto" w:fill="FFFFFF"/>
            <w:vAlign w:val="bottom"/>
            <w:hideMark/>
          </w:tcPr>
          <w:p w:rsidR="003A3C11" w:rsidRPr="003A3C11" w:rsidRDefault="003A3C11">
            <w:pPr>
              <w:autoSpaceDE w:val="0"/>
              <w:autoSpaceDN w:val="0"/>
              <w:adjustRightInd w:val="0"/>
              <w:spacing w:after="0" w:line="320" w:lineRule="atLeast"/>
              <w:ind w:left="60" w:right="60"/>
              <w:jc w:val="center"/>
              <w:rPr>
                <w:rFonts w:ascii="Arial" w:hAnsi="Arial" w:cs="Arial"/>
                <w:color w:val="264A60"/>
                <w:sz w:val="16"/>
                <w:szCs w:val="16"/>
              </w:rPr>
            </w:pPr>
            <w:r w:rsidRPr="003A3C11">
              <w:rPr>
                <w:rFonts w:ascii="Arial" w:hAnsi="Arial" w:cs="Arial"/>
                <w:color w:val="264A60"/>
                <w:sz w:val="16"/>
                <w:szCs w:val="16"/>
              </w:rPr>
              <w:t>B</w:t>
            </w:r>
          </w:p>
        </w:tc>
        <w:tc>
          <w:tcPr>
            <w:tcW w:w="1241" w:type="dxa"/>
            <w:tcBorders>
              <w:top w:val="nil"/>
              <w:left w:val="single" w:sz="8" w:space="0" w:color="E0E0E0"/>
              <w:bottom w:val="single" w:sz="8" w:space="0" w:color="152935"/>
              <w:right w:val="single" w:sz="8" w:space="0" w:color="E0E0E0"/>
            </w:tcBorders>
            <w:shd w:val="clear" w:color="auto" w:fill="FFFFFF"/>
            <w:vAlign w:val="bottom"/>
            <w:hideMark/>
          </w:tcPr>
          <w:p w:rsidR="003A3C11" w:rsidRPr="003A3C11" w:rsidRDefault="003A3C11">
            <w:pPr>
              <w:autoSpaceDE w:val="0"/>
              <w:autoSpaceDN w:val="0"/>
              <w:adjustRightInd w:val="0"/>
              <w:spacing w:after="0" w:line="320" w:lineRule="atLeast"/>
              <w:ind w:left="60" w:right="60"/>
              <w:jc w:val="center"/>
              <w:rPr>
                <w:rFonts w:ascii="Arial" w:hAnsi="Arial" w:cs="Arial"/>
                <w:color w:val="264A60"/>
                <w:sz w:val="16"/>
                <w:szCs w:val="16"/>
              </w:rPr>
            </w:pPr>
            <w:r w:rsidRPr="003A3C11">
              <w:rPr>
                <w:rFonts w:ascii="Arial" w:hAnsi="Arial" w:cs="Arial"/>
                <w:color w:val="264A60"/>
                <w:sz w:val="16"/>
                <w:szCs w:val="16"/>
              </w:rPr>
              <w:t>Std. Error</w:t>
            </w:r>
          </w:p>
        </w:tc>
        <w:tc>
          <w:tcPr>
            <w:tcW w:w="1367" w:type="dxa"/>
            <w:tcBorders>
              <w:top w:val="nil"/>
              <w:left w:val="single" w:sz="8" w:space="0" w:color="E0E0E0"/>
              <w:bottom w:val="single" w:sz="8" w:space="0" w:color="152935"/>
              <w:right w:val="single" w:sz="8" w:space="0" w:color="E0E0E0"/>
            </w:tcBorders>
            <w:shd w:val="clear" w:color="auto" w:fill="FFFFFF"/>
            <w:vAlign w:val="bottom"/>
            <w:hideMark/>
          </w:tcPr>
          <w:p w:rsidR="003A3C11" w:rsidRPr="003A3C11" w:rsidRDefault="003A3C11">
            <w:pPr>
              <w:autoSpaceDE w:val="0"/>
              <w:autoSpaceDN w:val="0"/>
              <w:adjustRightInd w:val="0"/>
              <w:spacing w:after="0" w:line="320" w:lineRule="atLeast"/>
              <w:ind w:left="60" w:right="60"/>
              <w:jc w:val="center"/>
              <w:rPr>
                <w:rFonts w:ascii="Arial" w:hAnsi="Arial" w:cs="Arial"/>
                <w:color w:val="264A60"/>
                <w:sz w:val="16"/>
                <w:szCs w:val="16"/>
              </w:rPr>
            </w:pPr>
            <w:r w:rsidRPr="003A3C11">
              <w:rPr>
                <w:rFonts w:ascii="Arial" w:hAnsi="Arial" w:cs="Arial"/>
                <w:color w:val="264A60"/>
                <w:sz w:val="16"/>
                <w:szCs w:val="16"/>
              </w:rPr>
              <w:t>Beta</w:t>
            </w:r>
          </w:p>
        </w:tc>
        <w:tc>
          <w:tcPr>
            <w:tcW w:w="951" w:type="dxa"/>
            <w:vMerge/>
            <w:tcBorders>
              <w:top w:val="nil"/>
              <w:left w:val="single" w:sz="8" w:space="0" w:color="E0E0E0"/>
              <w:bottom w:val="nil"/>
              <w:right w:val="single" w:sz="8" w:space="0" w:color="E0E0E0"/>
            </w:tcBorders>
            <w:vAlign w:val="center"/>
            <w:hideMark/>
          </w:tcPr>
          <w:p w:rsidR="003A3C11" w:rsidRPr="003A3C11" w:rsidRDefault="003A3C11">
            <w:pPr>
              <w:spacing w:after="0"/>
              <w:rPr>
                <w:rFonts w:ascii="Arial" w:hAnsi="Arial" w:cs="Arial"/>
                <w:color w:val="264A60"/>
                <w:sz w:val="16"/>
                <w:szCs w:val="16"/>
              </w:rPr>
            </w:pPr>
          </w:p>
        </w:tc>
        <w:tc>
          <w:tcPr>
            <w:tcW w:w="951" w:type="dxa"/>
            <w:vMerge/>
            <w:tcBorders>
              <w:top w:val="nil"/>
              <w:left w:val="single" w:sz="8" w:space="0" w:color="E0E0E0"/>
              <w:bottom w:val="nil"/>
              <w:right w:val="single" w:sz="8" w:space="0" w:color="E0E0E0"/>
            </w:tcBorders>
            <w:vAlign w:val="center"/>
            <w:hideMark/>
          </w:tcPr>
          <w:p w:rsidR="003A3C11" w:rsidRPr="003A3C11" w:rsidRDefault="003A3C11">
            <w:pPr>
              <w:spacing w:after="0"/>
              <w:rPr>
                <w:rFonts w:ascii="Arial" w:hAnsi="Arial" w:cs="Arial"/>
                <w:color w:val="264A60"/>
                <w:sz w:val="16"/>
                <w:szCs w:val="16"/>
              </w:rPr>
            </w:pPr>
          </w:p>
        </w:tc>
      </w:tr>
      <w:tr w:rsidR="003A3C11" w:rsidRPr="003A3C11" w:rsidTr="00FB2715">
        <w:trPr>
          <w:gridAfter w:val="1"/>
          <w:wAfter w:w="2045" w:type="dxa"/>
          <w:cantSplit/>
          <w:trHeight w:val="307"/>
        </w:trPr>
        <w:tc>
          <w:tcPr>
            <w:tcW w:w="681" w:type="dxa"/>
            <w:vMerge w:val="restart"/>
            <w:tcBorders>
              <w:top w:val="single" w:sz="8" w:space="0" w:color="152935"/>
              <w:left w:val="nil"/>
              <w:bottom w:val="single" w:sz="8" w:space="0" w:color="152935"/>
              <w:right w:val="nil"/>
            </w:tcBorders>
            <w:shd w:val="clear" w:color="auto" w:fill="E0E0E0"/>
            <w:hideMark/>
          </w:tcPr>
          <w:p w:rsidR="003A3C11" w:rsidRPr="003A3C11" w:rsidRDefault="003A3C11">
            <w:pPr>
              <w:autoSpaceDE w:val="0"/>
              <w:autoSpaceDN w:val="0"/>
              <w:adjustRightInd w:val="0"/>
              <w:spacing w:after="0" w:line="320" w:lineRule="atLeast"/>
              <w:ind w:left="60" w:right="60"/>
              <w:rPr>
                <w:rFonts w:ascii="Arial" w:hAnsi="Arial" w:cs="Arial"/>
                <w:color w:val="264A60"/>
                <w:sz w:val="16"/>
                <w:szCs w:val="16"/>
              </w:rPr>
            </w:pPr>
            <w:r w:rsidRPr="003A3C11">
              <w:rPr>
                <w:rFonts w:ascii="Arial" w:hAnsi="Arial" w:cs="Arial"/>
                <w:color w:val="264A60"/>
                <w:sz w:val="16"/>
                <w:szCs w:val="16"/>
              </w:rPr>
              <w:t>1</w:t>
            </w:r>
          </w:p>
        </w:tc>
        <w:tc>
          <w:tcPr>
            <w:tcW w:w="1185" w:type="dxa"/>
            <w:tcBorders>
              <w:top w:val="single" w:sz="8" w:space="0" w:color="152935"/>
              <w:left w:val="nil"/>
              <w:bottom w:val="single" w:sz="8" w:space="0" w:color="AEAEAE"/>
              <w:right w:val="nil"/>
            </w:tcBorders>
            <w:shd w:val="clear" w:color="auto" w:fill="E0E0E0"/>
            <w:hideMark/>
          </w:tcPr>
          <w:p w:rsidR="003A3C11" w:rsidRPr="003A3C11" w:rsidRDefault="003A3C11">
            <w:pPr>
              <w:autoSpaceDE w:val="0"/>
              <w:autoSpaceDN w:val="0"/>
              <w:adjustRightInd w:val="0"/>
              <w:spacing w:after="0" w:line="320" w:lineRule="atLeast"/>
              <w:ind w:left="60" w:right="60"/>
              <w:rPr>
                <w:rFonts w:ascii="Arial" w:hAnsi="Arial" w:cs="Arial"/>
                <w:color w:val="264A60"/>
                <w:sz w:val="16"/>
                <w:szCs w:val="16"/>
              </w:rPr>
            </w:pPr>
            <w:r w:rsidRPr="003A3C11">
              <w:rPr>
                <w:rFonts w:ascii="Arial" w:hAnsi="Arial" w:cs="Arial"/>
                <w:color w:val="264A60"/>
                <w:sz w:val="16"/>
                <w:szCs w:val="16"/>
              </w:rPr>
              <w:t>(Constant)</w:t>
            </w:r>
          </w:p>
        </w:tc>
        <w:tc>
          <w:tcPr>
            <w:tcW w:w="1240" w:type="dxa"/>
            <w:tcBorders>
              <w:top w:val="single" w:sz="8" w:space="0" w:color="152935"/>
              <w:left w:val="nil"/>
              <w:bottom w:val="single" w:sz="8" w:space="0" w:color="AEAEAE"/>
              <w:right w:val="single" w:sz="8" w:space="0" w:color="E0E0E0"/>
            </w:tcBorders>
            <w:shd w:val="clear" w:color="auto" w:fill="FFFFFF"/>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11,367</w:t>
            </w:r>
          </w:p>
        </w:tc>
        <w:tc>
          <w:tcPr>
            <w:tcW w:w="1241" w:type="dxa"/>
            <w:tcBorders>
              <w:top w:val="single" w:sz="8" w:space="0" w:color="152935"/>
              <w:left w:val="single" w:sz="8" w:space="0" w:color="E0E0E0"/>
              <w:bottom w:val="single" w:sz="8" w:space="0" w:color="AEAEAE"/>
              <w:right w:val="single" w:sz="8" w:space="0" w:color="E0E0E0"/>
            </w:tcBorders>
            <w:shd w:val="clear" w:color="auto" w:fill="FFFFFF"/>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24,545</w:t>
            </w:r>
          </w:p>
        </w:tc>
        <w:tc>
          <w:tcPr>
            <w:tcW w:w="1367"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3A3C11" w:rsidRPr="003A3C11" w:rsidRDefault="003A3C11">
            <w:pPr>
              <w:autoSpaceDE w:val="0"/>
              <w:autoSpaceDN w:val="0"/>
              <w:adjustRightInd w:val="0"/>
              <w:spacing w:after="0" w:line="240" w:lineRule="auto"/>
              <w:rPr>
                <w:rFonts w:ascii="Times New Roman" w:hAnsi="Times New Roman"/>
                <w:sz w:val="16"/>
                <w:szCs w:val="16"/>
              </w:rPr>
            </w:pPr>
          </w:p>
        </w:tc>
        <w:tc>
          <w:tcPr>
            <w:tcW w:w="951" w:type="dxa"/>
            <w:tcBorders>
              <w:top w:val="single" w:sz="8" w:space="0" w:color="152935"/>
              <w:left w:val="single" w:sz="8" w:space="0" w:color="E0E0E0"/>
              <w:bottom w:val="single" w:sz="8" w:space="0" w:color="AEAEAE"/>
              <w:right w:val="single" w:sz="8" w:space="0" w:color="E0E0E0"/>
            </w:tcBorders>
            <w:shd w:val="clear" w:color="auto" w:fill="FFFFFF" w:themeFill="background1"/>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,329</w:t>
            </w:r>
          </w:p>
        </w:tc>
        <w:tc>
          <w:tcPr>
            <w:tcW w:w="951" w:type="dxa"/>
            <w:tcBorders>
              <w:top w:val="single" w:sz="8" w:space="0" w:color="152935"/>
              <w:left w:val="single" w:sz="8" w:space="0" w:color="E0E0E0"/>
              <w:bottom w:val="single" w:sz="8" w:space="0" w:color="AEAEAE"/>
              <w:right w:val="single" w:sz="8" w:space="0" w:color="E0E0E0"/>
            </w:tcBorders>
            <w:shd w:val="clear" w:color="auto" w:fill="FFFFFF" w:themeFill="background1"/>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,746</w:t>
            </w:r>
          </w:p>
        </w:tc>
      </w:tr>
      <w:tr w:rsidR="003A3C11" w:rsidRPr="003A3C11" w:rsidTr="00FB2715">
        <w:trPr>
          <w:gridAfter w:val="1"/>
          <w:wAfter w:w="2045" w:type="dxa"/>
          <w:cantSplit/>
          <w:trHeight w:val="324"/>
        </w:trPr>
        <w:tc>
          <w:tcPr>
            <w:tcW w:w="681" w:type="dxa"/>
            <w:vMerge/>
            <w:tcBorders>
              <w:top w:val="single" w:sz="8" w:space="0" w:color="152935"/>
              <w:left w:val="nil"/>
              <w:bottom w:val="single" w:sz="8" w:space="0" w:color="152935"/>
              <w:right w:val="nil"/>
            </w:tcBorders>
            <w:vAlign w:val="center"/>
            <w:hideMark/>
          </w:tcPr>
          <w:p w:rsidR="003A3C11" w:rsidRPr="003A3C11" w:rsidRDefault="003A3C11">
            <w:pPr>
              <w:spacing w:after="0"/>
              <w:rPr>
                <w:rFonts w:ascii="Arial" w:hAnsi="Arial" w:cs="Arial"/>
                <w:color w:val="264A60"/>
                <w:sz w:val="16"/>
                <w:szCs w:val="16"/>
              </w:rPr>
            </w:pPr>
          </w:p>
        </w:tc>
        <w:tc>
          <w:tcPr>
            <w:tcW w:w="1185" w:type="dxa"/>
            <w:tcBorders>
              <w:top w:val="single" w:sz="8" w:space="0" w:color="AEAEAE"/>
              <w:left w:val="nil"/>
              <w:bottom w:val="single" w:sz="8" w:space="0" w:color="AEAEAE"/>
              <w:right w:val="nil"/>
            </w:tcBorders>
            <w:shd w:val="clear" w:color="auto" w:fill="E0E0E0"/>
            <w:hideMark/>
          </w:tcPr>
          <w:p w:rsidR="003A3C11" w:rsidRPr="003A3C11" w:rsidRDefault="003A3C11">
            <w:pPr>
              <w:autoSpaceDE w:val="0"/>
              <w:autoSpaceDN w:val="0"/>
              <w:adjustRightInd w:val="0"/>
              <w:spacing w:after="0" w:line="320" w:lineRule="atLeast"/>
              <w:ind w:left="60" w:right="60"/>
              <w:rPr>
                <w:rFonts w:ascii="Arial" w:hAnsi="Arial" w:cs="Arial"/>
                <w:color w:val="264A60"/>
                <w:sz w:val="16"/>
                <w:szCs w:val="16"/>
              </w:rPr>
            </w:pPr>
            <w:r w:rsidRPr="003A3C11">
              <w:rPr>
                <w:rFonts w:ascii="Arial" w:hAnsi="Arial" w:cs="Arial"/>
                <w:color w:val="264A60"/>
                <w:sz w:val="16"/>
                <w:szCs w:val="16"/>
              </w:rPr>
              <w:t>murabahah</w:t>
            </w:r>
          </w:p>
        </w:tc>
        <w:tc>
          <w:tcPr>
            <w:tcW w:w="1240" w:type="dxa"/>
            <w:tcBorders>
              <w:top w:val="single" w:sz="8" w:space="0" w:color="AEAEAE"/>
              <w:left w:val="nil"/>
              <w:bottom w:val="single" w:sz="8" w:space="0" w:color="AEAEAE"/>
              <w:right w:val="single" w:sz="8" w:space="0" w:color="E0E0E0"/>
            </w:tcBorders>
            <w:shd w:val="clear" w:color="auto" w:fill="FFFFFF"/>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4,473</w:t>
            </w:r>
          </w:p>
        </w:tc>
        <w:tc>
          <w:tcPr>
            <w:tcW w:w="1241" w:type="dxa"/>
            <w:tcBorders>
              <w:top w:val="single" w:sz="8" w:space="0" w:color="AEAEAE"/>
              <w:left w:val="single" w:sz="8" w:space="0" w:color="E0E0E0"/>
              <w:bottom w:val="single" w:sz="8" w:space="0" w:color="AEAEAE"/>
              <w:right w:val="single" w:sz="8" w:space="0" w:color="E0E0E0"/>
            </w:tcBorders>
            <w:shd w:val="clear" w:color="auto" w:fill="FFFFFF"/>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3,770</w:t>
            </w:r>
          </w:p>
        </w:tc>
        <w:tc>
          <w:tcPr>
            <w:tcW w:w="1367" w:type="dxa"/>
            <w:tcBorders>
              <w:top w:val="single" w:sz="8" w:space="0" w:color="AEAEAE"/>
              <w:left w:val="single" w:sz="8" w:space="0" w:color="E0E0E0"/>
              <w:bottom w:val="single" w:sz="8" w:space="0" w:color="AEAEAE"/>
              <w:right w:val="single" w:sz="8" w:space="0" w:color="E0E0E0"/>
            </w:tcBorders>
            <w:shd w:val="clear" w:color="auto" w:fill="FFFFFF"/>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,294</w:t>
            </w:r>
          </w:p>
        </w:tc>
        <w:tc>
          <w:tcPr>
            <w:tcW w:w="951" w:type="dxa"/>
            <w:tcBorders>
              <w:top w:val="single" w:sz="8" w:space="0" w:color="AEAEAE"/>
              <w:left w:val="single" w:sz="8" w:space="0" w:color="E0E0E0"/>
              <w:bottom w:val="single" w:sz="8" w:space="0" w:color="AEAEAE"/>
              <w:right w:val="single" w:sz="8" w:space="0" w:color="E0E0E0"/>
            </w:tcBorders>
            <w:shd w:val="clear" w:color="auto" w:fill="FFFFFF" w:themeFill="background1"/>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4,186</w:t>
            </w:r>
          </w:p>
        </w:tc>
        <w:tc>
          <w:tcPr>
            <w:tcW w:w="951" w:type="dxa"/>
            <w:tcBorders>
              <w:top w:val="single" w:sz="8" w:space="0" w:color="AEAEAE"/>
              <w:left w:val="single" w:sz="8" w:space="0" w:color="E0E0E0"/>
              <w:bottom w:val="single" w:sz="8" w:space="0" w:color="AEAEAE"/>
              <w:right w:val="single" w:sz="8" w:space="0" w:color="E0E0E0"/>
            </w:tcBorders>
            <w:shd w:val="clear" w:color="auto" w:fill="FFFFFF" w:themeFill="background1"/>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,000</w:t>
            </w:r>
          </w:p>
        </w:tc>
      </w:tr>
      <w:tr w:rsidR="003A3C11" w:rsidRPr="003A3C11" w:rsidTr="00FB2715">
        <w:trPr>
          <w:gridAfter w:val="1"/>
          <w:wAfter w:w="2045" w:type="dxa"/>
          <w:cantSplit/>
          <w:trHeight w:val="324"/>
        </w:trPr>
        <w:tc>
          <w:tcPr>
            <w:tcW w:w="681" w:type="dxa"/>
            <w:vMerge/>
            <w:tcBorders>
              <w:top w:val="single" w:sz="8" w:space="0" w:color="152935"/>
              <w:left w:val="nil"/>
              <w:bottom w:val="single" w:sz="8" w:space="0" w:color="152935"/>
              <w:right w:val="nil"/>
            </w:tcBorders>
            <w:vAlign w:val="center"/>
            <w:hideMark/>
          </w:tcPr>
          <w:p w:rsidR="003A3C11" w:rsidRPr="003A3C11" w:rsidRDefault="003A3C11">
            <w:pPr>
              <w:spacing w:after="0"/>
              <w:rPr>
                <w:rFonts w:ascii="Arial" w:hAnsi="Arial" w:cs="Arial"/>
                <w:color w:val="264A60"/>
                <w:sz w:val="16"/>
                <w:szCs w:val="16"/>
              </w:rPr>
            </w:pPr>
          </w:p>
        </w:tc>
        <w:tc>
          <w:tcPr>
            <w:tcW w:w="1185" w:type="dxa"/>
            <w:tcBorders>
              <w:top w:val="single" w:sz="8" w:space="0" w:color="AEAEAE"/>
              <w:left w:val="nil"/>
              <w:bottom w:val="single" w:sz="8" w:space="0" w:color="152935"/>
              <w:right w:val="nil"/>
            </w:tcBorders>
            <w:shd w:val="clear" w:color="auto" w:fill="E0E0E0"/>
            <w:hideMark/>
          </w:tcPr>
          <w:p w:rsidR="003A3C11" w:rsidRPr="003A3C11" w:rsidRDefault="003A3C11">
            <w:pPr>
              <w:autoSpaceDE w:val="0"/>
              <w:autoSpaceDN w:val="0"/>
              <w:adjustRightInd w:val="0"/>
              <w:spacing w:after="0" w:line="320" w:lineRule="atLeast"/>
              <w:ind w:left="60" w:right="60"/>
              <w:rPr>
                <w:rFonts w:ascii="Arial" w:hAnsi="Arial" w:cs="Arial"/>
                <w:color w:val="264A60"/>
                <w:sz w:val="16"/>
                <w:szCs w:val="16"/>
              </w:rPr>
            </w:pPr>
            <w:r w:rsidRPr="003A3C11">
              <w:rPr>
                <w:rFonts w:ascii="Arial" w:hAnsi="Arial" w:cs="Arial"/>
                <w:color w:val="264A60"/>
                <w:sz w:val="16"/>
                <w:szCs w:val="16"/>
              </w:rPr>
              <w:t>istishna</w:t>
            </w:r>
          </w:p>
        </w:tc>
        <w:tc>
          <w:tcPr>
            <w:tcW w:w="1240" w:type="dxa"/>
            <w:tcBorders>
              <w:top w:val="single" w:sz="8" w:space="0" w:color="AEAEAE"/>
              <w:left w:val="nil"/>
              <w:bottom w:val="single" w:sz="8" w:space="0" w:color="152935"/>
              <w:right w:val="single" w:sz="8" w:space="0" w:color="E0E0E0"/>
            </w:tcBorders>
            <w:shd w:val="clear" w:color="auto" w:fill="FFFFFF"/>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,747</w:t>
            </w:r>
          </w:p>
        </w:tc>
        <w:tc>
          <w:tcPr>
            <w:tcW w:w="1241" w:type="dxa"/>
            <w:tcBorders>
              <w:top w:val="single" w:sz="8" w:space="0" w:color="AEAEAE"/>
              <w:left w:val="single" w:sz="8" w:space="0" w:color="E0E0E0"/>
              <w:bottom w:val="single" w:sz="8" w:space="0" w:color="152935"/>
              <w:right w:val="single" w:sz="8" w:space="0" w:color="E0E0E0"/>
            </w:tcBorders>
            <w:shd w:val="clear" w:color="auto" w:fill="FFFFFF"/>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,509</w:t>
            </w:r>
          </w:p>
        </w:tc>
        <w:tc>
          <w:tcPr>
            <w:tcW w:w="1367" w:type="dxa"/>
            <w:tcBorders>
              <w:top w:val="single" w:sz="8" w:space="0" w:color="AEAEAE"/>
              <w:left w:val="single" w:sz="8" w:space="0" w:color="E0E0E0"/>
              <w:bottom w:val="single" w:sz="8" w:space="0" w:color="152935"/>
              <w:right w:val="single" w:sz="8" w:space="0" w:color="E0E0E0"/>
            </w:tcBorders>
            <w:shd w:val="clear" w:color="auto" w:fill="FFFFFF"/>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,664</w:t>
            </w:r>
          </w:p>
        </w:tc>
        <w:tc>
          <w:tcPr>
            <w:tcW w:w="951" w:type="dxa"/>
            <w:tcBorders>
              <w:top w:val="single" w:sz="8" w:space="0" w:color="AEAEAE"/>
              <w:left w:val="single" w:sz="8" w:space="0" w:color="E0E0E0"/>
              <w:bottom w:val="single" w:sz="8" w:space="0" w:color="152935"/>
              <w:right w:val="single" w:sz="8" w:space="0" w:color="E0E0E0"/>
            </w:tcBorders>
            <w:shd w:val="clear" w:color="auto" w:fill="FFFFFF" w:themeFill="background1"/>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1,873</w:t>
            </w:r>
          </w:p>
        </w:tc>
        <w:tc>
          <w:tcPr>
            <w:tcW w:w="951" w:type="dxa"/>
            <w:tcBorders>
              <w:top w:val="single" w:sz="8" w:space="0" w:color="AEAEAE"/>
              <w:left w:val="single" w:sz="8" w:space="0" w:color="E0E0E0"/>
              <w:bottom w:val="single" w:sz="8" w:space="0" w:color="152935"/>
              <w:right w:val="single" w:sz="8" w:space="0" w:color="E0E0E0"/>
            </w:tcBorders>
            <w:shd w:val="clear" w:color="auto" w:fill="FFFFFF" w:themeFill="background1"/>
            <w:hideMark/>
          </w:tcPr>
          <w:p w:rsidR="003A3C11" w:rsidRPr="003A3C11" w:rsidRDefault="003A3C11">
            <w:pPr>
              <w:autoSpaceDE w:val="0"/>
              <w:autoSpaceDN w:val="0"/>
              <w:adjustRightInd w:val="0"/>
              <w:spacing w:after="0" w:line="320" w:lineRule="atLeast"/>
              <w:ind w:left="60" w:right="60"/>
              <w:jc w:val="right"/>
              <w:rPr>
                <w:rFonts w:ascii="Arial" w:hAnsi="Arial" w:cs="Arial"/>
                <w:color w:val="010205"/>
                <w:sz w:val="16"/>
                <w:szCs w:val="16"/>
              </w:rPr>
            </w:pPr>
            <w:r w:rsidRPr="003A3C11">
              <w:rPr>
                <w:rFonts w:ascii="Arial" w:hAnsi="Arial" w:cs="Arial"/>
                <w:color w:val="010205"/>
                <w:sz w:val="16"/>
                <w:szCs w:val="16"/>
              </w:rPr>
              <w:t>,161</w:t>
            </w:r>
          </w:p>
        </w:tc>
      </w:tr>
      <w:tr w:rsidR="003A3C11" w:rsidRPr="003A3C11" w:rsidTr="00FB2715">
        <w:trPr>
          <w:cantSplit/>
          <w:trHeight w:val="307"/>
        </w:trPr>
        <w:tc>
          <w:tcPr>
            <w:tcW w:w="9661" w:type="dxa"/>
            <w:gridSpan w:val="8"/>
            <w:tcBorders>
              <w:top w:val="nil"/>
              <w:left w:val="nil"/>
              <w:bottom w:val="nil"/>
              <w:right w:val="nil"/>
            </w:tcBorders>
            <w:shd w:val="clear" w:color="auto" w:fill="FFFFFF"/>
            <w:hideMark/>
          </w:tcPr>
          <w:p w:rsidR="003A3C11" w:rsidRPr="003A3C11" w:rsidRDefault="003A3C11">
            <w:pPr>
              <w:autoSpaceDE w:val="0"/>
              <w:autoSpaceDN w:val="0"/>
              <w:adjustRightInd w:val="0"/>
              <w:spacing w:after="0" w:line="320" w:lineRule="atLeast"/>
              <w:ind w:left="60" w:right="60"/>
              <w:rPr>
                <w:rFonts w:ascii="Arial" w:hAnsi="Arial" w:cs="Arial"/>
                <w:color w:val="010205"/>
                <w:sz w:val="16"/>
                <w:szCs w:val="16"/>
              </w:rPr>
            </w:pPr>
            <w:r w:rsidRPr="003A3C11">
              <w:rPr>
                <w:rFonts w:ascii="Arial" w:hAnsi="Arial" w:cs="Arial"/>
                <w:color w:val="010205"/>
                <w:sz w:val="16"/>
                <w:szCs w:val="16"/>
              </w:rPr>
              <w:t>a. Dependent Variable: margin</w:t>
            </w:r>
          </w:p>
        </w:tc>
      </w:tr>
    </w:tbl>
    <w:p w:rsidR="0041069F" w:rsidRPr="00516A8B" w:rsidRDefault="0041069F" w:rsidP="003A3C11">
      <w:pPr>
        <w:spacing w:after="0" w:line="240" w:lineRule="auto"/>
        <w:jc w:val="center"/>
        <w:rPr>
          <w:rFonts w:ascii="Times New Roman" w:hAnsi="Times New Roman"/>
          <w:b/>
          <w:sz w:val="20"/>
          <w:szCs w:val="20"/>
        </w:rPr>
      </w:pPr>
      <w:r w:rsidRPr="00516A8B">
        <w:rPr>
          <w:rFonts w:ascii="Times New Roman" w:hAnsi="Times New Roman"/>
          <w:b/>
          <w:noProof/>
          <w:sz w:val="20"/>
          <w:szCs w:val="20"/>
          <w:lang w:eastAsia="id-ID"/>
        </w:rPr>
        <w:t xml:space="preserve">Sumber : </w:t>
      </w:r>
      <w:r w:rsidR="003A3C11">
        <w:rPr>
          <w:rFonts w:ascii="Times New Roman" w:hAnsi="Times New Roman"/>
          <w:b/>
          <w:sz w:val="20"/>
          <w:szCs w:val="20"/>
        </w:rPr>
        <w:t>SPSS 24 (Data diolah, 2018</w:t>
      </w:r>
      <w:r w:rsidRPr="00516A8B">
        <w:rPr>
          <w:rFonts w:ascii="Times New Roman" w:hAnsi="Times New Roman"/>
          <w:b/>
          <w:sz w:val="20"/>
          <w:szCs w:val="20"/>
        </w:rPr>
        <w:t>)</w:t>
      </w:r>
    </w:p>
    <w:p w:rsidR="0041069F" w:rsidRDefault="0041069F" w:rsidP="0041069F">
      <w:pPr>
        <w:spacing w:after="0" w:line="240" w:lineRule="auto"/>
        <w:jc w:val="both"/>
        <w:rPr>
          <w:rFonts w:ascii="Times New Roman" w:hAnsi="Times New Roman"/>
          <w:vertAlign w:val="subscript"/>
        </w:rPr>
      </w:pPr>
      <w:r w:rsidRPr="00516A8B">
        <w:rPr>
          <w:rFonts w:ascii="Times New Roman" w:hAnsi="Times New Roman"/>
          <w:sz w:val="20"/>
          <w:szCs w:val="20"/>
        </w:rPr>
        <w:tab/>
      </w:r>
      <w:r w:rsidRPr="00AA586D">
        <w:rPr>
          <w:rFonts w:ascii="Times New Roman" w:hAnsi="Times New Roman"/>
        </w:rPr>
        <w:t>Berdasarkan Tabel 4.7 diatas maka dapat disusun persamaan regresi linear berganda yaitu sebagai berikut:</w:t>
      </w:r>
      <w:r>
        <w:rPr>
          <w:rFonts w:ascii="Times New Roman" w:hAnsi="Times New Roman"/>
        </w:rPr>
        <w:t xml:space="preserve"> </w:t>
      </w:r>
      <w:r w:rsidR="00FB2715" w:rsidRPr="00FB2715">
        <w:rPr>
          <w:rFonts w:ascii="Times New Roman" w:hAnsi="Times New Roman"/>
          <w:b/>
        </w:rPr>
        <w:t>Y = 11,367 + 4,473 X1 + 0,747 X2</w:t>
      </w:r>
    </w:p>
    <w:p w:rsidR="0041069F" w:rsidRDefault="0041069F" w:rsidP="0041069F">
      <w:pPr>
        <w:spacing w:after="0" w:line="240" w:lineRule="auto"/>
        <w:jc w:val="both"/>
        <w:rPr>
          <w:rFonts w:ascii="Times New Roman" w:hAnsi="Times New Roman"/>
          <w:vertAlign w:val="subscript"/>
        </w:rPr>
      </w:pPr>
    </w:p>
    <w:p w:rsidR="0041069F" w:rsidRDefault="0041069F" w:rsidP="0041069F">
      <w:pPr>
        <w:spacing w:after="0" w:line="240" w:lineRule="auto"/>
        <w:jc w:val="both"/>
        <w:rPr>
          <w:rFonts w:ascii="Times New Roman" w:hAnsi="Times New Roman"/>
          <w:b/>
        </w:rPr>
      </w:pPr>
      <w:r w:rsidRPr="00AA586D">
        <w:rPr>
          <w:rFonts w:ascii="Times New Roman" w:hAnsi="Times New Roman"/>
          <w:b/>
        </w:rPr>
        <w:t>Analisis Koefisien Korelasi</w:t>
      </w:r>
    </w:p>
    <w:p w:rsidR="0041069F" w:rsidRPr="00AA586D" w:rsidRDefault="0041069F" w:rsidP="0041069F">
      <w:pPr>
        <w:pStyle w:val="ListParagraph"/>
        <w:tabs>
          <w:tab w:val="left" w:pos="851"/>
        </w:tabs>
        <w:spacing w:after="0" w:line="240" w:lineRule="auto"/>
        <w:ind w:left="0" w:firstLine="720"/>
        <w:jc w:val="center"/>
        <w:rPr>
          <w:rFonts w:ascii="Times New Roman" w:hAnsi="Times New Roman"/>
          <w:b/>
          <w:sz w:val="20"/>
          <w:szCs w:val="20"/>
        </w:rPr>
      </w:pPr>
      <w:r>
        <w:rPr>
          <w:rFonts w:ascii="Times New Roman" w:hAnsi="Times New Roman"/>
          <w:b/>
          <w:sz w:val="20"/>
          <w:szCs w:val="20"/>
        </w:rPr>
        <w:t>Tabel 5.</w:t>
      </w:r>
      <w:r w:rsidRPr="00AA586D">
        <w:rPr>
          <w:rFonts w:ascii="Times New Roman" w:hAnsi="Times New Roman"/>
          <w:b/>
          <w:sz w:val="20"/>
          <w:szCs w:val="20"/>
        </w:rPr>
        <w:t xml:space="preserve"> Hasil Koefisien Kolerasi (R)</w:t>
      </w:r>
    </w:p>
    <w:tbl>
      <w:tblPr>
        <w:tblW w:w="78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061"/>
        <w:gridCol w:w="1371"/>
        <w:gridCol w:w="1454"/>
        <w:gridCol w:w="1965"/>
        <w:gridCol w:w="1972"/>
      </w:tblGrid>
      <w:tr w:rsidR="00FB2715" w:rsidTr="00FB2715">
        <w:trPr>
          <w:cantSplit/>
          <w:trHeight w:val="234"/>
        </w:trPr>
        <w:tc>
          <w:tcPr>
            <w:tcW w:w="7823" w:type="dxa"/>
            <w:gridSpan w:val="5"/>
            <w:tcBorders>
              <w:top w:val="nil"/>
              <w:left w:val="nil"/>
              <w:bottom w:val="nil"/>
              <w:right w:val="nil"/>
            </w:tcBorders>
            <w:shd w:val="clear" w:color="auto" w:fill="FFFFFF"/>
            <w:vAlign w:val="center"/>
            <w:hideMark/>
          </w:tcPr>
          <w:p w:rsidR="00FB2715" w:rsidRPr="00FB2715" w:rsidRDefault="00FB2715">
            <w:pPr>
              <w:autoSpaceDE w:val="0"/>
              <w:autoSpaceDN w:val="0"/>
              <w:adjustRightInd w:val="0"/>
              <w:spacing w:after="0" w:line="320" w:lineRule="atLeast"/>
              <w:ind w:left="60" w:right="60"/>
              <w:jc w:val="center"/>
              <w:rPr>
                <w:rFonts w:ascii="Arial" w:eastAsiaTheme="minorHAnsi" w:hAnsi="Arial" w:cs="Arial"/>
                <w:color w:val="010205"/>
                <w:sz w:val="16"/>
                <w:szCs w:val="16"/>
              </w:rPr>
            </w:pPr>
            <w:r w:rsidRPr="00FB2715">
              <w:rPr>
                <w:rFonts w:ascii="Arial" w:hAnsi="Arial" w:cs="Arial"/>
                <w:b/>
                <w:bCs/>
                <w:color w:val="010205"/>
                <w:sz w:val="16"/>
                <w:szCs w:val="16"/>
              </w:rPr>
              <w:t>Model Summary</w:t>
            </w:r>
            <w:r w:rsidRPr="00FB2715">
              <w:rPr>
                <w:rFonts w:ascii="Arial" w:hAnsi="Arial" w:cs="Arial"/>
                <w:b/>
                <w:bCs/>
                <w:color w:val="010205"/>
                <w:sz w:val="16"/>
                <w:szCs w:val="16"/>
                <w:vertAlign w:val="superscript"/>
              </w:rPr>
              <w:t>b</w:t>
            </w:r>
          </w:p>
        </w:tc>
      </w:tr>
      <w:tr w:rsidR="00FB2715" w:rsidTr="00FB2715">
        <w:trPr>
          <w:cantSplit/>
          <w:trHeight w:val="418"/>
        </w:trPr>
        <w:tc>
          <w:tcPr>
            <w:tcW w:w="1061" w:type="dxa"/>
            <w:tcBorders>
              <w:top w:val="nil"/>
              <w:left w:val="nil"/>
              <w:bottom w:val="single" w:sz="8" w:space="0" w:color="152935"/>
              <w:right w:val="nil"/>
            </w:tcBorders>
            <w:shd w:val="clear" w:color="auto" w:fill="FFFFFF"/>
            <w:vAlign w:val="bottom"/>
            <w:hideMark/>
          </w:tcPr>
          <w:p w:rsidR="00FB2715" w:rsidRDefault="00FB2715">
            <w:pPr>
              <w:autoSpaceDE w:val="0"/>
              <w:autoSpaceDN w:val="0"/>
              <w:adjustRightInd w:val="0"/>
              <w:spacing w:after="0"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1371" w:type="dxa"/>
            <w:tcBorders>
              <w:top w:val="nil"/>
              <w:left w:val="nil"/>
              <w:bottom w:val="single" w:sz="8" w:space="0" w:color="152935"/>
              <w:right w:val="single" w:sz="8" w:space="0" w:color="E0E0E0"/>
            </w:tcBorders>
            <w:shd w:val="clear" w:color="auto" w:fill="F4B083" w:themeFill="accent2" w:themeFillTint="99"/>
            <w:vAlign w:val="bottom"/>
            <w:hideMark/>
          </w:tcPr>
          <w:p w:rsidR="00FB2715" w:rsidRDefault="00FB2715">
            <w:pPr>
              <w:autoSpaceDE w:val="0"/>
              <w:autoSpaceDN w:val="0"/>
              <w:adjustRightInd w:val="0"/>
              <w:spacing w:after="0" w:line="320" w:lineRule="atLeast"/>
              <w:ind w:left="60" w:right="60"/>
              <w:jc w:val="center"/>
              <w:rPr>
                <w:rFonts w:ascii="Arial" w:hAnsi="Arial" w:cs="Arial"/>
                <w:color w:val="264A60"/>
                <w:sz w:val="18"/>
                <w:szCs w:val="18"/>
              </w:rPr>
            </w:pPr>
            <w:r>
              <w:rPr>
                <w:rFonts w:ascii="Arial" w:hAnsi="Arial" w:cs="Arial"/>
                <w:color w:val="264A60"/>
                <w:sz w:val="18"/>
                <w:szCs w:val="18"/>
              </w:rPr>
              <w:t>R</w:t>
            </w:r>
          </w:p>
        </w:tc>
        <w:tc>
          <w:tcPr>
            <w:tcW w:w="1454" w:type="dxa"/>
            <w:tcBorders>
              <w:top w:val="nil"/>
              <w:left w:val="single" w:sz="8" w:space="0" w:color="E0E0E0"/>
              <w:bottom w:val="single" w:sz="8" w:space="0" w:color="152935"/>
              <w:right w:val="single" w:sz="8" w:space="0" w:color="E0E0E0"/>
            </w:tcBorders>
            <w:shd w:val="clear" w:color="auto" w:fill="FFFFFF"/>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R Square</w:t>
            </w:r>
          </w:p>
        </w:tc>
        <w:tc>
          <w:tcPr>
            <w:tcW w:w="1965" w:type="dxa"/>
            <w:tcBorders>
              <w:top w:val="nil"/>
              <w:left w:val="single" w:sz="8" w:space="0" w:color="E0E0E0"/>
              <w:bottom w:val="single" w:sz="8" w:space="0" w:color="152935"/>
              <w:right w:val="single" w:sz="8" w:space="0" w:color="E0E0E0"/>
            </w:tcBorders>
            <w:shd w:val="clear" w:color="auto" w:fill="FFFFFF"/>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Adjusted R Square</w:t>
            </w:r>
          </w:p>
        </w:tc>
        <w:tc>
          <w:tcPr>
            <w:tcW w:w="1971" w:type="dxa"/>
            <w:tcBorders>
              <w:top w:val="nil"/>
              <w:left w:val="single" w:sz="8" w:space="0" w:color="E0E0E0"/>
              <w:bottom w:val="single" w:sz="8" w:space="0" w:color="152935"/>
              <w:right w:val="nil"/>
            </w:tcBorders>
            <w:shd w:val="clear" w:color="auto" w:fill="FFFFFF"/>
            <w:vAlign w:val="bottom"/>
            <w:hideMark/>
          </w:tcPr>
          <w:p w:rsidR="00FB2715" w:rsidRDefault="00FB2715">
            <w:pPr>
              <w:autoSpaceDE w:val="0"/>
              <w:autoSpaceDN w:val="0"/>
              <w:adjustRightInd w:val="0"/>
              <w:spacing w:after="0" w:line="320" w:lineRule="atLeast"/>
              <w:ind w:left="60" w:right="60"/>
              <w:jc w:val="center"/>
              <w:rPr>
                <w:rFonts w:ascii="Arial" w:hAnsi="Arial" w:cs="Arial"/>
                <w:color w:val="264A60"/>
                <w:sz w:val="18"/>
                <w:szCs w:val="18"/>
              </w:rPr>
            </w:pPr>
            <w:r>
              <w:rPr>
                <w:rFonts w:ascii="Arial" w:hAnsi="Arial" w:cs="Arial"/>
                <w:color w:val="264A60"/>
                <w:sz w:val="18"/>
                <w:szCs w:val="18"/>
              </w:rPr>
              <w:t>Std. Error of the Estimate</w:t>
            </w:r>
          </w:p>
        </w:tc>
      </w:tr>
      <w:tr w:rsidR="00FB2715" w:rsidTr="00FB2715">
        <w:trPr>
          <w:cantSplit/>
          <w:trHeight w:val="341"/>
        </w:trPr>
        <w:tc>
          <w:tcPr>
            <w:tcW w:w="1061" w:type="dxa"/>
            <w:tcBorders>
              <w:top w:val="single" w:sz="8" w:space="0" w:color="152935"/>
              <w:left w:val="nil"/>
              <w:bottom w:val="single" w:sz="8" w:space="0" w:color="152935"/>
              <w:right w:val="nil"/>
            </w:tcBorders>
            <w:shd w:val="clear" w:color="auto" w:fill="E0E0E0"/>
            <w:hideMark/>
          </w:tcPr>
          <w:p w:rsidR="00FB2715" w:rsidRDefault="00FB2715">
            <w:pPr>
              <w:autoSpaceDE w:val="0"/>
              <w:autoSpaceDN w:val="0"/>
              <w:adjustRightInd w:val="0"/>
              <w:spacing w:after="0" w:line="320" w:lineRule="atLeast"/>
              <w:ind w:left="60" w:right="60"/>
              <w:rPr>
                <w:rFonts w:ascii="Arial" w:hAnsi="Arial" w:cs="Arial"/>
                <w:color w:val="264A60"/>
                <w:sz w:val="18"/>
                <w:szCs w:val="18"/>
              </w:rPr>
            </w:pPr>
            <w:r>
              <w:rPr>
                <w:rFonts w:ascii="Arial" w:hAnsi="Arial" w:cs="Arial"/>
                <w:color w:val="264A60"/>
                <w:sz w:val="18"/>
                <w:szCs w:val="18"/>
              </w:rPr>
              <w:t>1</w:t>
            </w:r>
          </w:p>
        </w:tc>
        <w:tc>
          <w:tcPr>
            <w:tcW w:w="1371" w:type="dxa"/>
            <w:tcBorders>
              <w:top w:val="single" w:sz="8" w:space="0" w:color="152935"/>
              <w:left w:val="nil"/>
              <w:bottom w:val="single" w:sz="8" w:space="0" w:color="152935"/>
              <w:right w:val="single" w:sz="8" w:space="0" w:color="E0E0E0"/>
            </w:tcBorders>
            <w:shd w:val="clear" w:color="auto" w:fill="F4B083" w:themeFill="accent2" w:themeFillTint="99"/>
            <w:hideMark/>
          </w:tcPr>
          <w:p w:rsidR="00FB2715" w:rsidRDefault="00FB2715">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,784</w:t>
            </w:r>
            <w:r>
              <w:rPr>
                <w:rFonts w:ascii="Arial" w:hAnsi="Arial" w:cs="Arial"/>
                <w:color w:val="010205"/>
                <w:sz w:val="18"/>
                <w:szCs w:val="18"/>
                <w:vertAlign w:val="superscript"/>
              </w:rPr>
              <w:t>a</w:t>
            </w:r>
          </w:p>
        </w:tc>
        <w:tc>
          <w:tcPr>
            <w:tcW w:w="1454" w:type="dxa"/>
            <w:tcBorders>
              <w:top w:val="single" w:sz="8" w:space="0" w:color="152935"/>
              <w:left w:val="single" w:sz="8" w:space="0" w:color="E0E0E0"/>
              <w:bottom w:val="single" w:sz="8" w:space="0" w:color="152935"/>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,648</w:t>
            </w:r>
          </w:p>
        </w:tc>
        <w:tc>
          <w:tcPr>
            <w:tcW w:w="1965" w:type="dxa"/>
            <w:tcBorders>
              <w:top w:val="single" w:sz="8" w:space="0" w:color="152935"/>
              <w:left w:val="single" w:sz="8" w:space="0" w:color="E0E0E0"/>
              <w:bottom w:val="single" w:sz="8" w:space="0" w:color="152935"/>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,547</w:t>
            </w:r>
          </w:p>
        </w:tc>
        <w:tc>
          <w:tcPr>
            <w:tcW w:w="1971" w:type="dxa"/>
            <w:tcBorders>
              <w:top w:val="single" w:sz="8" w:space="0" w:color="152935"/>
              <w:left w:val="single" w:sz="8" w:space="0" w:color="E0E0E0"/>
              <w:bottom w:val="single" w:sz="8" w:space="0" w:color="152935"/>
              <w:right w:val="nil"/>
            </w:tcBorders>
            <w:shd w:val="clear" w:color="auto" w:fill="FFFFFF"/>
            <w:hideMark/>
          </w:tcPr>
          <w:p w:rsidR="00FB2715" w:rsidRDefault="00FB2715">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,52871</w:t>
            </w:r>
          </w:p>
        </w:tc>
      </w:tr>
      <w:tr w:rsidR="00FB2715" w:rsidTr="00FB2715">
        <w:trPr>
          <w:cantSplit/>
          <w:trHeight w:val="234"/>
        </w:trPr>
        <w:tc>
          <w:tcPr>
            <w:tcW w:w="7823" w:type="dxa"/>
            <w:gridSpan w:val="5"/>
            <w:tcBorders>
              <w:top w:val="nil"/>
              <w:left w:val="nil"/>
              <w:bottom w:val="nil"/>
              <w:right w:val="nil"/>
            </w:tcBorders>
            <w:shd w:val="clear" w:color="auto" w:fill="FFFFFF"/>
            <w:hideMark/>
          </w:tcPr>
          <w:p w:rsidR="00FB2715" w:rsidRPr="00FB2715" w:rsidRDefault="00FB2715">
            <w:pPr>
              <w:autoSpaceDE w:val="0"/>
              <w:autoSpaceDN w:val="0"/>
              <w:adjustRightInd w:val="0"/>
              <w:spacing w:after="0" w:line="320" w:lineRule="atLeast"/>
              <w:ind w:left="60" w:right="60"/>
              <w:rPr>
                <w:rFonts w:ascii="Arial" w:hAnsi="Arial" w:cs="Arial"/>
                <w:color w:val="010205"/>
                <w:sz w:val="16"/>
                <w:szCs w:val="16"/>
              </w:rPr>
            </w:pPr>
            <w:r w:rsidRPr="00FB2715">
              <w:rPr>
                <w:rFonts w:ascii="Arial" w:hAnsi="Arial" w:cs="Arial"/>
                <w:color w:val="010205"/>
                <w:sz w:val="16"/>
                <w:szCs w:val="16"/>
              </w:rPr>
              <w:t>a. Predictors: (Constant), istishna, murabahah</w:t>
            </w:r>
          </w:p>
        </w:tc>
      </w:tr>
      <w:tr w:rsidR="00FB2715" w:rsidTr="00FB2715">
        <w:trPr>
          <w:cantSplit/>
          <w:trHeight w:val="235"/>
        </w:trPr>
        <w:tc>
          <w:tcPr>
            <w:tcW w:w="7823" w:type="dxa"/>
            <w:gridSpan w:val="5"/>
            <w:tcBorders>
              <w:top w:val="nil"/>
              <w:left w:val="nil"/>
              <w:bottom w:val="nil"/>
              <w:right w:val="nil"/>
            </w:tcBorders>
            <w:shd w:val="clear" w:color="auto" w:fill="FFFFFF"/>
            <w:hideMark/>
          </w:tcPr>
          <w:p w:rsidR="00FB2715" w:rsidRPr="00FB2715" w:rsidRDefault="00FB2715">
            <w:pPr>
              <w:autoSpaceDE w:val="0"/>
              <w:autoSpaceDN w:val="0"/>
              <w:adjustRightInd w:val="0"/>
              <w:spacing w:after="0" w:line="320" w:lineRule="atLeast"/>
              <w:ind w:left="60" w:right="60"/>
              <w:rPr>
                <w:rFonts w:ascii="Arial" w:hAnsi="Arial" w:cs="Arial"/>
                <w:color w:val="010205"/>
                <w:sz w:val="16"/>
                <w:szCs w:val="16"/>
              </w:rPr>
            </w:pPr>
            <w:r w:rsidRPr="00FB2715">
              <w:rPr>
                <w:rFonts w:ascii="Arial" w:hAnsi="Arial" w:cs="Arial"/>
                <w:color w:val="010205"/>
                <w:sz w:val="16"/>
                <w:szCs w:val="16"/>
              </w:rPr>
              <w:t>b. Dependent Variable: margin</w:t>
            </w:r>
          </w:p>
        </w:tc>
      </w:tr>
    </w:tbl>
    <w:p w:rsidR="0041069F" w:rsidRPr="00AA586D" w:rsidRDefault="0041069F" w:rsidP="00FB2715">
      <w:pPr>
        <w:spacing w:after="0" w:line="240" w:lineRule="auto"/>
        <w:jc w:val="center"/>
        <w:rPr>
          <w:rFonts w:ascii="Times New Roman" w:hAnsi="Times New Roman"/>
          <w:b/>
          <w:sz w:val="20"/>
          <w:szCs w:val="20"/>
        </w:rPr>
      </w:pPr>
      <w:r w:rsidRPr="00AA586D">
        <w:rPr>
          <w:rFonts w:ascii="Times New Roman" w:hAnsi="Times New Roman"/>
          <w:b/>
          <w:noProof/>
          <w:sz w:val="20"/>
          <w:szCs w:val="20"/>
          <w:lang w:eastAsia="id-ID"/>
        </w:rPr>
        <w:t xml:space="preserve">Sumber : </w:t>
      </w:r>
      <w:r w:rsidR="00FB2715">
        <w:rPr>
          <w:rFonts w:ascii="Times New Roman" w:hAnsi="Times New Roman"/>
          <w:b/>
          <w:sz w:val="20"/>
          <w:szCs w:val="20"/>
        </w:rPr>
        <w:t>SPSS 24 (Data diolah, 2018</w:t>
      </w:r>
      <w:r w:rsidRPr="00AA586D">
        <w:rPr>
          <w:rFonts w:ascii="Times New Roman" w:hAnsi="Times New Roman"/>
          <w:b/>
          <w:sz w:val="20"/>
          <w:szCs w:val="20"/>
        </w:rPr>
        <w:t>)</w:t>
      </w:r>
    </w:p>
    <w:p w:rsidR="0041069F" w:rsidRDefault="0041069F" w:rsidP="00FB2715">
      <w:pPr>
        <w:spacing w:after="0" w:line="240" w:lineRule="auto"/>
        <w:ind w:firstLine="709"/>
        <w:jc w:val="both"/>
        <w:rPr>
          <w:rFonts w:ascii="Times New Roman" w:hAnsi="Times New Roman"/>
        </w:rPr>
      </w:pPr>
      <w:r w:rsidRPr="00FB2715">
        <w:rPr>
          <w:rFonts w:ascii="Times New Roman" w:hAnsi="Times New Roman"/>
        </w:rPr>
        <w:tab/>
      </w:r>
      <w:r w:rsidR="00FB2715">
        <w:rPr>
          <w:rFonts w:ascii="Times New Roman" w:hAnsi="Times New Roman"/>
        </w:rPr>
        <w:t>Berdasarkan Tabel 5</w:t>
      </w:r>
      <w:r w:rsidR="00FB2715" w:rsidRPr="00FB2715">
        <w:rPr>
          <w:rFonts w:ascii="Times New Roman" w:hAnsi="Times New Roman"/>
        </w:rPr>
        <w:t xml:space="preserve"> diatas menunjukkan bahwa nilai koefisien kolerasi sebesar 0,784. Nilai tersebut berada pada interval koefisien 0,60 – 0,799 yang menunjukan hubungan yang kuat.</w:t>
      </w:r>
    </w:p>
    <w:p w:rsidR="0041069F" w:rsidRDefault="0041069F" w:rsidP="0041069F">
      <w:pPr>
        <w:spacing w:after="0" w:line="240" w:lineRule="auto"/>
        <w:jc w:val="both"/>
        <w:rPr>
          <w:rFonts w:ascii="Times New Roman" w:hAnsi="Times New Roman"/>
        </w:rPr>
      </w:pPr>
    </w:p>
    <w:p w:rsidR="0041069F" w:rsidRDefault="0041069F" w:rsidP="0041069F">
      <w:pPr>
        <w:spacing w:after="0" w:line="240" w:lineRule="auto"/>
        <w:jc w:val="both"/>
        <w:rPr>
          <w:rFonts w:ascii="Times New Roman" w:hAnsi="Times New Roman"/>
          <w:b/>
        </w:rPr>
      </w:pPr>
      <w:r w:rsidRPr="00AA586D">
        <w:rPr>
          <w:rFonts w:ascii="Times New Roman" w:hAnsi="Times New Roman"/>
          <w:b/>
        </w:rPr>
        <w:t>Analisis Koefisien Determinasi</w:t>
      </w:r>
    </w:p>
    <w:p w:rsidR="0041069F" w:rsidRPr="00AA586D" w:rsidRDefault="0041069F" w:rsidP="0041069F">
      <w:pPr>
        <w:spacing w:after="0" w:line="240" w:lineRule="auto"/>
        <w:ind w:firstLine="709"/>
        <w:jc w:val="center"/>
        <w:rPr>
          <w:rFonts w:ascii="Times New Roman" w:hAnsi="Times New Roman"/>
          <w:b/>
          <w:sz w:val="20"/>
          <w:szCs w:val="20"/>
        </w:rPr>
      </w:pPr>
      <w:r w:rsidRPr="00AA586D">
        <w:rPr>
          <w:rFonts w:ascii="Times New Roman" w:hAnsi="Times New Roman"/>
          <w:b/>
          <w:sz w:val="20"/>
          <w:szCs w:val="20"/>
        </w:rPr>
        <w:t xml:space="preserve">Tabel </w:t>
      </w:r>
      <w:r>
        <w:rPr>
          <w:rFonts w:ascii="Times New Roman" w:hAnsi="Times New Roman"/>
          <w:b/>
          <w:sz w:val="20"/>
          <w:szCs w:val="20"/>
        </w:rPr>
        <w:t>6.</w:t>
      </w:r>
      <w:r w:rsidRPr="00AA586D">
        <w:rPr>
          <w:rFonts w:ascii="Times New Roman" w:hAnsi="Times New Roman"/>
          <w:b/>
          <w:sz w:val="20"/>
          <w:szCs w:val="20"/>
        </w:rPr>
        <w:t xml:space="preserve"> Hasil Koefisien Determinasi (r</w:t>
      </w:r>
      <w:r w:rsidRPr="00AA586D">
        <w:rPr>
          <w:rFonts w:ascii="Times New Roman" w:hAnsi="Times New Roman"/>
          <w:b/>
          <w:sz w:val="20"/>
          <w:szCs w:val="20"/>
          <w:vertAlign w:val="superscript"/>
        </w:rPr>
        <w:t>2</w:t>
      </w:r>
      <w:r w:rsidRPr="00AA586D">
        <w:rPr>
          <w:rFonts w:ascii="Times New Roman" w:hAnsi="Times New Roman"/>
          <w:b/>
          <w:sz w:val="20"/>
          <w:szCs w:val="20"/>
        </w:rPr>
        <w:t>)</w:t>
      </w:r>
    </w:p>
    <w:p w:rsidR="00FB2715" w:rsidRDefault="00FB2715" w:rsidP="0041069F">
      <w:pPr>
        <w:spacing w:after="0" w:line="240" w:lineRule="auto"/>
        <w:rPr>
          <w:rFonts w:ascii="Times New Roman" w:hAnsi="Times New Roman"/>
          <w:sz w:val="20"/>
          <w:szCs w:val="20"/>
        </w:rPr>
      </w:pPr>
    </w:p>
    <w:tbl>
      <w:tblPr>
        <w:tblW w:w="80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090"/>
        <w:gridCol w:w="1408"/>
        <w:gridCol w:w="1493"/>
        <w:gridCol w:w="2018"/>
        <w:gridCol w:w="2025"/>
      </w:tblGrid>
      <w:tr w:rsidR="00FB2715" w:rsidRPr="00FB2715" w:rsidTr="00FB2715">
        <w:trPr>
          <w:cantSplit/>
          <w:trHeight w:val="277"/>
        </w:trPr>
        <w:tc>
          <w:tcPr>
            <w:tcW w:w="8034" w:type="dxa"/>
            <w:gridSpan w:val="5"/>
            <w:tcBorders>
              <w:top w:val="nil"/>
              <w:left w:val="nil"/>
              <w:bottom w:val="nil"/>
              <w:right w:val="nil"/>
            </w:tcBorders>
            <w:shd w:val="clear" w:color="auto" w:fill="FFFFFF"/>
            <w:vAlign w:val="center"/>
            <w:hideMark/>
          </w:tcPr>
          <w:p w:rsidR="00FB2715" w:rsidRPr="00FB2715" w:rsidRDefault="00FB2715">
            <w:pPr>
              <w:autoSpaceDE w:val="0"/>
              <w:autoSpaceDN w:val="0"/>
              <w:adjustRightInd w:val="0"/>
              <w:spacing w:after="0" w:line="320" w:lineRule="atLeast"/>
              <w:ind w:left="60" w:right="60"/>
              <w:jc w:val="center"/>
              <w:rPr>
                <w:rFonts w:ascii="Arial" w:eastAsiaTheme="minorHAnsi" w:hAnsi="Arial" w:cs="Arial"/>
                <w:color w:val="010205"/>
                <w:sz w:val="16"/>
                <w:szCs w:val="16"/>
              </w:rPr>
            </w:pPr>
            <w:r w:rsidRPr="00FB2715">
              <w:rPr>
                <w:rFonts w:ascii="Arial" w:hAnsi="Arial" w:cs="Arial"/>
                <w:b/>
                <w:bCs/>
                <w:color w:val="010205"/>
                <w:sz w:val="16"/>
                <w:szCs w:val="16"/>
              </w:rPr>
              <w:t>Model Summary</w:t>
            </w:r>
            <w:r w:rsidRPr="00FB2715">
              <w:rPr>
                <w:rFonts w:ascii="Arial" w:hAnsi="Arial" w:cs="Arial"/>
                <w:b/>
                <w:bCs/>
                <w:color w:val="010205"/>
                <w:sz w:val="16"/>
                <w:szCs w:val="16"/>
                <w:vertAlign w:val="superscript"/>
              </w:rPr>
              <w:t>b</w:t>
            </w:r>
          </w:p>
        </w:tc>
      </w:tr>
      <w:tr w:rsidR="00FB2715" w:rsidRPr="00FB2715" w:rsidTr="00FB2715">
        <w:trPr>
          <w:cantSplit/>
          <w:trHeight w:val="495"/>
        </w:trPr>
        <w:tc>
          <w:tcPr>
            <w:tcW w:w="1090" w:type="dxa"/>
            <w:tcBorders>
              <w:top w:val="nil"/>
              <w:left w:val="nil"/>
              <w:bottom w:val="single" w:sz="8" w:space="0" w:color="152935"/>
              <w:right w:val="nil"/>
            </w:tcBorders>
            <w:shd w:val="clear" w:color="auto" w:fill="FFFFFF"/>
            <w:vAlign w:val="bottom"/>
            <w:hideMark/>
          </w:tcPr>
          <w:p w:rsidR="00FB2715" w:rsidRPr="00FB2715" w:rsidRDefault="00FB2715">
            <w:pPr>
              <w:autoSpaceDE w:val="0"/>
              <w:autoSpaceDN w:val="0"/>
              <w:adjustRightInd w:val="0"/>
              <w:spacing w:after="0" w:line="320" w:lineRule="atLeast"/>
              <w:ind w:left="60" w:right="60"/>
              <w:rPr>
                <w:rFonts w:ascii="Arial" w:hAnsi="Arial" w:cs="Arial"/>
                <w:color w:val="264A60"/>
                <w:sz w:val="16"/>
                <w:szCs w:val="16"/>
              </w:rPr>
            </w:pPr>
            <w:r w:rsidRPr="00FB2715">
              <w:rPr>
                <w:rFonts w:ascii="Arial" w:hAnsi="Arial" w:cs="Arial"/>
                <w:color w:val="264A60"/>
                <w:sz w:val="16"/>
                <w:szCs w:val="16"/>
              </w:rPr>
              <w:t>Model</w:t>
            </w:r>
          </w:p>
        </w:tc>
        <w:tc>
          <w:tcPr>
            <w:tcW w:w="1408" w:type="dxa"/>
            <w:tcBorders>
              <w:top w:val="nil"/>
              <w:left w:val="nil"/>
              <w:bottom w:val="single" w:sz="8" w:space="0" w:color="152935"/>
              <w:right w:val="single" w:sz="8" w:space="0" w:color="E0E0E0"/>
            </w:tcBorders>
            <w:shd w:val="clear" w:color="auto" w:fill="FFFFFF" w:themeFill="background1"/>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R</w:t>
            </w:r>
          </w:p>
        </w:tc>
        <w:tc>
          <w:tcPr>
            <w:tcW w:w="1493" w:type="dxa"/>
            <w:tcBorders>
              <w:top w:val="nil"/>
              <w:left w:val="single" w:sz="8" w:space="0" w:color="E0E0E0"/>
              <w:bottom w:val="single" w:sz="8" w:space="0" w:color="152935"/>
              <w:right w:val="single" w:sz="8" w:space="0" w:color="E0E0E0"/>
            </w:tcBorders>
            <w:shd w:val="clear" w:color="auto" w:fill="F4B083" w:themeFill="accent2" w:themeFillTint="99"/>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R Square</w:t>
            </w:r>
          </w:p>
        </w:tc>
        <w:tc>
          <w:tcPr>
            <w:tcW w:w="2018" w:type="dxa"/>
            <w:tcBorders>
              <w:top w:val="nil"/>
              <w:left w:val="single" w:sz="8" w:space="0" w:color="E0E0E0"/>
              <w:bottom w:val="single" w:sz="8" w:space="0" w:color="152935"/>
              <w:right w:val="single" w:sz="8" w:space="0" w:color="E0E0E0"/>
            </w:tcBorders>
            <w:shd w:val="clear" w:color="auto" w:fill="FFFFFF"/>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Adjusted R Square</w:t>
            </w:r>
          </w:p>
        </w:tc>
        <w:tc>
          <w:tcPr>
            <w:tcW w:w="2022" w:type="dxa"/>
            <w:tcBorders>
              <w:top w:val="nil"/>
              <w:left w:val="single" w:sz="8" w:space="0" w:color="E0E0E0"/>
              <w:bottom w:val="single" w:sz="8" w:space="0" w:color="152935"/>
              <w:right w:val="nil"/>
            </w:tcBorders>
            <w:shd w:val="clear" w:color="auto" w:fill="FFFFFF"/>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Std. Error of the Estimate</w:t>
            </w:r>
          </w:p>
        </w:tc>
      </w:tr>
      <w:tr w:rsidR="00FB2715" w:rsidRPr="00FB2715" w:rsidTr="00FB2715">
        <w:trPr>
          <w:cantSplit/>
          <w:trHeight w:val="403"/>
        </w:trPr>
        <w:tc>
          <w:tcPr>
            <w:tcW w:w="1090" w:type="dxa"/>
            <w:tcBorders>
              <w:top w:val="single" w:sz="8" w:space="0" w:color="152935"/>
              <w:left w:val="nil"/>
              <w:bottom w:val="single" w:sz="8" w:space="0" w:color="152935"/>
              <w:right w:val="nil"/>
            </w:tcBorders>
            <w:shd w:val="clear" w:color="auto" w:fill="E0E0E0"/>
            <w:hideMark/>
          </w:tcPr>
          <w:p w:rsidR="00FB2715" w:rsidRPr="00FB2715" w:rsidRDefault="00FB2715">
            <w:pPr>
              <w:autoSpaceDE w:val="0"/>
              <w:autoSpaceDN w:val="0"/>
              <w:adjustRightInd w:val="0"/>
              <w:spacing w:after="0" w:line="320" w:lineRule="atLeast"/>
              <w:ind w:left="60" w:right="60"/>
              <w:rPr>
                <w:rFonts w:ascii="Arial" w:hAnsi="Arial" w:cs="Arial"/>
                <w:color w:val="264A60"/>
                <w:sz w:val="16"/>
                <w:szCs w:val="16"/>
              </w:rPr>
            </w:pPr>
            <w:r w:rsidRPr="00FB2715">
              <w:rPr>
                <w:rFonts w:ascii="Arial" w:hAnsi="Arial" w:cs="Arial"/>
                <w:color w:val="264A60"/>
                <w:sz w:val="16"/>
                <w:szCs w:val="16"/>
              </w:rPr>
              <w:t>1</w:t>
            </w:r>
          </w:p>
        </w:tc>
        <w:tc>
          <w:tcPr>
            <w:tcW w:w="1408" w:type="dxa"/>
            <w:tcBorders>
              <w:top w:val="single" w:sz="8" w:space="0" w:color="152935"/>
              <w:left w:val="nil"/>
              <w:bottom w:val="single" w:sz="8" w:space="0" w:color="152935"/>
              <w:right w:val="single" w:sz="8" w:space="0" w:color="E0E0E0"/>
            </w:tcBorders>
            <w:shd w:val="clear" w:color="auto" w:fill="FFFFFF" w:themeFill="background1"/>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,784</w:t>
            </w:r>
            <w:r w:rsidRPr="00FB2715">
              <w:rPr>
                <w:rFonts w:ascii="Arial" w:hAnsi="Arial" w:cs="Arial"/>
                <w:color w:val="010205"/>
                <w:sz w:val="16"/>
                <w:szCs w:val="16"/>
                <w:vertAlign w:val="superscript"/>
              </w:rPr>
              <w:t>a</w:t>
            </w:r>
          </w:p>
        </w:tc>
        <w:tc>
          <w:tcPr>
            <w:tcW w:w="1493" w:type="dxa"/>
            <w:tcBorders>
              <w:top w:val="single" w:sz="8" w:space="0" w:color="152935"/>
              <w:left w:val="single" w:sz="8" w:space="0" w:color="E0E0E0"/>
              <w:bottom w:val="single" w:sz="8" w:space="0" w:color="152935"/>
              <w:right w:val="single" w:sz="8" w:space="0" w:color="E0E0E0"/>
            </w:tcBorders>
            <w:shd w:val="clear" w:color="auto" w:fill="F4B083" w:themeFill="accent2" w:themeFillTint="99"/>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,648</w:t>
            </w:r>
          </w:p>
        </w:tc>
        <w:tc>
          <w:tcPr>
            <w:tcW w:w="2018" w:type="dxa"/>
            <w:tcBorders>
              <w:top w:val="single" w:sz="8" w:space="0" w:color="152935"/>
              <w:left w:val="single" w:sz="8" w:space="0" w:color="E0E0E0"/>
              <w:bottom w:val="single" w:sz="8" w:space="0" w:color="152935"/>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,547</w:t>
            </w:r>
          </w:p>
        </w:tc>
        <w:tc>
          <w:tcPr>
            <w:tcW w:w="2022" w:type="dxa"/>
            <w:tcBorders>
              <w:top w:val="single" w:sz="8" w:space="0" w:color="152935"/>
              <w:left w:val="single" w:sz="8" w:space="0" w:color="E0E0E0"/>
              <w:bottom w:val="single" w:sz="8" w:space="0" w:color="152935"/>
              <w:right w:val="nil"/>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,52871</w:t>
            </w:r>
          </w:p>
        </w:tc>
      </w:tr>
      <w:tr w:rsidR="00FB2715" w:rsidRPr="00FB2715" w:rsidTr="00FB2715">
        <w:trPr>
          <w:cantSplit/>
          <w:trHeight w:val="277"/>
        </w:trPr>
        <w:tc>
          <w:tcPr>
            <w:tcW w:w="8034" w:type="dxa"/>
            <w:gridSpan w:val="5"/>
            <w:tcBorders>
              <w:top w:val="nil"/>
              <w:left w:val="nil"/>
              <w:bottom w:val="nil"/>
              <w:right w:val="nil"/>
            </w:tcBorders>
            <w:shd w:val="clear" w:color="auto" w:fill="FFFFFF"/>
            <w:hideMark/>
          </w:tcPr>
          <w:p w:rsidR="00FB2715" w:rsidRPr="00FB2715" w:rsidRDefault="00FB2715">
            <w:pPr>
              <w:autoSpaceDE w:val="0"/>
              <w:autoSpaceDN w:val="0"/>
              <w:adjustRightInd w:val="0"/>
              <w:spacing w:after="0" w:line="320" w:lineRule="atLeast"/>
              <w:ind w:left="60" w:right="60"/>
              <w:rPr>
                <w:rFonts w:ascii="Arial" w:hAnsi="Arial" w:cs="Arial"/>
                <w:color w:val="010205"/>
                <w:sz w:val="16"/>
                <w:szCs w:val="16"/>
              </w:rPr>
            </w:pPr>
            <w:r w:rsidRPr="00FB2715">
              <w:rPr>
                <w:rFonts w:ascii="Arial" w:hAnsi="Arial" w:cs="Arial"/>
                <w:color w:val="010205"/>
                <w:sz w:val="16"/>
                <w:szCs w:val="16"/>
              </w:rPr>
              <w:t>a. Predictors: (Constant), istishna, murabahah</w:t>
            </w:r>
          </w:p>
        </w:tc>
      </w:tr>
      <w:tr w:rsidR="00FB2715" w:rsidRPr="00FB2715" w:rsidTr="00FB2715">
        <w:trPr>
          <w:cantSplit/>
          <w:trHeight w:val="277"/>
        </w:trPr>
        <w:tc>
          <w:tcPr>
            <w:tcW w:w="8034" w:type="dxa"/>
            <w:gridSpan w:val="5"/>
            <w:tcBorders>
              <w:top w:val="nil"/>
              <w:left w:val="nil"/>
              <w:bottom w:val="nil"/>
              <w:right w:val="nil"/>
            </w:tcBorders>
            <w:shd w:val="clear" w:color="auto" w:fill="FFFFFF"/>
            <w:hideMark/>
          </w:tcPr>
          <w:p w:rsidR="00FB2715" w:rsidRPr="00FB2715" w:rsidRDefault="00FB2715">
            <w:pPr>
              <w:autoSpaceDE w:val="0"/>
              <w:autoSpaceDN w:val="0"/>
              <w:adjustRightInd w:val="0"/>
              <w:spacing w:after="0" w:line="320" w:lineRule="atLeast"/>
              <w:ind w:left="60" w:right="60"/>
              <w:rPr>
                <w:rFonts w:ascii="Arial" w:hAnsi="Arial" w:cs="Arial"/>
                <w:color w:val="010205"/>
                <w:sz w:val="16"/>
                <w:szCs w:val="16"/>
                <w:lang w:val="en-US"/>
              </w:rPr>
            </w:pPr>
            <w:r w:rsidRPr="00FB2715">
              <w:rPr>
                <w:rFonts w:ascii="Arial" w:hAnsi="Arial" w:cs="Arial"/>
                <w:color w:val="010205"/>
                <w:sz w:val="16"/>
                <w:szCs w:val="16"/>
              </w:rPr>
              <w:t>b. Dependent Variable: margi</w:t>
            </w:r>
            <w:r w:rsidRPr="00FB2715">
              <w:rPr>
                <w:rFonts w:ascii="Arial" w:hAnsi="Arial" w:cs="Arial"/>
                <w:color w:val="010205"/>
                <w:sz w:val="16"/>
                <w:szCs w:val="16"/>
                <w:lang w:val="en-US"/>
              </w:rPr>
              <w:t>n</w:t>
            </w:r>
          </w:p>
        </w:tc>
      </w:tr>
    </w:tbl>
    <w:p w:rsidR="0041069F" w:rsidRPr="00AA586D" w:rsidRDefault="0041069F" w:rsidP="00FB2715">
      <w:pPr>
        <w:spacing w:after="0" w:line="240" w:lineRule="auto"/>
        <w:jc w:val="center"/>
        <w:rPr>
          <w:rFonts w:ascii="Times New Roman" w:hAnsi="Times New Roman"/>
          <w:b/>
          <w:sz w:val="20"/>
          <w:szCs w:val="20"/>
        </w:rPr>
      </w:pPr>
      <w:r w:rsidRPr="00AA586D">
        <w:rPr>
          <w:rFonts w:ascii="Times New Roman" w:hAnsi="Times New Roman"/>
          <w:b/>
          <w:noProof/>
          <w:sz w:val="20"/>
          <w:szCs w:val="20"/>
          <w:lang w:eastAsia="id-ID"/>
        </w:rPr>
        <w:t xml:space="preserve">Sumber : </w:t>
      </w:r>
      <w:r w:rsidR="00FB2715">
        <w:rPr>
          <w:rFonts w:ascii="Times New Roman" w:hAnsi="Times New Roman"/>
          <w:b/>
          <w:sz w:val="20"/>
          <w:szCs w:val="20"/>
        </w:rPr>
        <w:t>SPSS 24</w:t>
      </w:r>
      <w:r w:rsidRPr="00AA586D">
        <w:rPr>
          <w:rFonts w:ascii="Times New Roman" w:hAnsi="Times New Roman"/>
          <w:b/>
          <w:sz w:val="20"/>
          <w:szCs w:val="20"/>
        </w:rPr>
        <w:t xml:space="preserve"> (Data diolah, 20</w:t>
      </w:r>
      <w:r w:rsidR="00FB2715">
        <w:rPr>
          <w:rFonts w:ascii="Times New Roman" w:hAnsi="Times New Roman"/>
          <w:b/>
          <w:sz w:val="20"/>
          <w:szCs w:val="20"/>
        </w:rPr>
        <w:t>18</w:t>
      </w:r>
      <w:r w:rsidRPr="00AA586D">
        <w:rPr>
          <w:rFonts w:ascii="Times New Roman" w:hAnsi="Times New Roman"/>
          <w:b/>
          <w:sz w:val="20"/>
          <w:szCs w:val="20"/>
        </w:rPr>
        <w:t>)</w:t>
      </w:r>
    </w:p>
    <w:p w:rsidR="00FB2715" w:rsidRPr="00FB2715" w:rsidRDefault="0041069F" w:rsidP="00FB2715">
      <w:pPr>
        <w:spacing w:after="0" w:line="240" w:lineRule="auto"/>
        <w:jc w:val="both"/>
        <w:rPr>
          <w:rFonts w:ascii="Times New Roman" w:hAnsi="Times New Roman"/>
        </w:rPr>
      </w:pPr>
      <w:r w:rsidRPr="00AA586D">
        <w:rPr>
          <w:rFonts w:ascii="Times New Roman" w:hAnsi="Times New Roman"/>
          <w:sz w:val="20"/>
          <w:szCs w:val="20"/>
        </w:rPr>
        <w:tab/>
      </w:r>
      <w:r w:rsidR="00FB2715" w:rsidRPr="00FB2715">
        <w:rPr>
          <w:rFonts w:ascii="Times New Roman" w:hAnsi="Times New Roman"/>
        </w:rPr>
        <w:t xml:space="preserve">Berdasarkan pada Tabel 4.10 diperoleh nilai R-Square sebesar 0,648 atau 64,8%. Hal ini menunjukkan bahwa variabel bebas, yaitu Pembiayaan </w:t>
      </w:r>
      <w:r w:rsidR="00FB2715" w:rsidRPr="00FB2715">
        <w:rPr>
          <w:rFonts w:ascii="Times New Roman" w:hAnsi="Times New Roman"/>
          <w:i/>
        </w:rPr>
        <w:t>Murabahah</w:t>
      </w:r>
      <w:r w:rsidR="00FB2715" w:rsidRPr="00FB2715">
        <w:rPr>
          <w:rFonts w:ascii="Times New Roman" w:hAnsi="Times New Roman"/>
        </w:rPr>
        <w:t xml:space="preserve"> dan </w:t>
      </w:r>
      <w:r w:rsidR="00FB2715" w:rsidRPr="00FB2715">
        <w:rPr>
          <w:rFonts w:ascii="Times New Roman" w:hAnsi="Times New Roman"/>
          <w:i/>
        </w:rPr>
        <w:t>Istishna</w:t>
      </w:r>
      <w:r w:rsidR="00FB2715" w:rsidRPr="00FB2715">
        <w:rPr>
          <w:rFonts w:ascii="Times New Roman" w:hAnsi="Times New Roman"/>
        </w:rPr>
        <w:t xml:space="preserve"> memberikan kontribusi sebesar 64,8% terhadap pendapatan </w:t>
      </w:r>
      <w:r w:rsidR="00FB2715" w:rsidRPr="00FB2715">
        <w:rPr>
          <w:rFonts w:ascii="Times New Roman" w:hAnsi="Times New Roman"/>
          <w:i/>
        </w:rPr>
        <w:t>Margin</w:t>
      </w:r>
      <w:r w:rsidR="00FB2715" w:rsidRPr="00FB2715">
        <w:rPr>
          <w:rFonts w:ascii="Times New Roman" w:hAnsi="Times New Roman"/>
        </w:rPr>
        <w:t xml:space="preserve"> pada PT. Bank Tabungan Negara (Syariah) periode 2012-2016, sementara sisanya yaitu sebesar 35,2% dipengaruhi oleh faktor-faktor lain yang tidak diteliti. Hal ini diperoleh dari perhitungan rumus koefisien determinasi yaitu:</w:t>
      </w:r>
      <w:r w:rsidR="00FB2715">
        <w:rPr>
          <w:rFonts w:ascii="Times New Roman" w:hAnsi="Times New Roman"/>
        </w:rPr>
        <w:tab/>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d</m:t>
            </m:r>
          </m:sub>
        </m:sSub>
      </m:oMath>
      <w:r w:rsidR="00FB2715" w:rsidRPr="00FB2715">
        <w:rPr>
          <w:rFonts w:ascii="Times New Roman" w:hAnsi="Times New Roman"/>
          <w:b/>
        </w:rPr>
        <w:t xml:space="preserve"> =</w:t>
      </w:r>
      <m:oMath>
        <m:sSup>
          <m:sSupPr>
            <m:ctrlPr>
              <w:rPr>
                <w:rFonts w:ascii="Cambria Math" w:hAnsi="Cambria Math"/>
                <w:b/>
              </w:rPr>
            </m:ctrlPr>
          </m:sSupPr>
          <m:e>
            <m:r>
              <m:rPr>
                <m:sty m:val="bi"/>
              </m:rPr>
              <w:rPr>
                <w:rFonts w:ascii="Cambria Math" w:hAnsi="Cambria Math"/>
              </w:rPr>
              <m:t xml:space="preserve"> r</m:t>
            </m:r>
          </m:e>
          <m:sup>
            <m:r>
              <m:rPr>
                <m:sty m:val="bi"/>
              </m:rPr>
              <w:rPr>
                <w:rFonts w:ascii="Cambria Math" w:hAnsi="Cambria Math"/>
              </w:rPr>
              <m:t>2</m:t>
            </m:r>
          </m:sup>
        </m:sSup>
      </m:oMath>
      <w:r w:rsidR="00FB2715" w:rsidRPr="00FB2715">
        <w:rPr>
          <w:rFonts w:ascii="Times New Roman" w:eastAsiaTheme="minorEastAsia" w:hAnsi="Times New Roman"/>
          <w:b/>
        </w:rPr>
        <w:t>x 100%</w:t>
      </w:r>
    </w:p>
    <w:p w:rsidR="00FB2715" w:rsidRPr="00FB2715" w:rsidRDefault="00FB2715" w:rsidP="00FB2715">
      <w:pPr>
        <w:spacing w:after="0" w:line="240" w:lineRule="auto"/>
        <w:jc w:val="center"/>
        <w:rPr>
          <w:rFonts w:ascii="Times New Roman" w:eastAsiaTheme="minorHAnsi" w:hAnsi="Times New Roman"/>
          <w:b/>
        </w:rPr>
      </w:pPr>
      <w:r>
        <w:rPr>
          <w:rFonts w:ascii="Times New Roman" w:hAnsi="Times New Roman"/>
          <w:b/>
        </w:rPr>
        <w:t xml:space="preserve">    </w:t>
      </w:r>
      <w:r>
        <w:rPr>
          <w:rFonts w:ascii="Times New Roman" w:hAnsi="Times New Roman"/>
          <w:b/>
        </w:rPr>
        <w:tab/>
      </w:r>
      <w:r>
        <w:rPr>
          <w:rFonts w:ascii="Times New Roman" w:hAnsi="Times New Roman"/>
          <w:b/>
        </w:rPr>
        <w:tab/>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d</m:t>
            </m:r>
          </m:sub>
        </m:sSub>
        <m:r>
          <m:rPr>
            <m:sty m:val="bi"/>
          </m:rPr>
          <w:rPr>
            <w:rFonts w:ascii="Cambria Math" w:hAnsi="Cambria Math"/>
          </w:rPr>
          <m:t xml:space="preserve">= </m:t>
        </m:r>
      </m:oMath>
      <w:r w:rsidRPr="00FB2715">
        <w:rPr>
          <w:rFonts w:ascii="Times New Roman" w:hAnsi="Times New Roman"/>
          <w:b/>
        </w:rPr>
        <w:t>0,648 x 100% = 64,8%</w:t>
      </w:r>
    </w:p>
    <w:p w:rsidR="002220D6" w:rsidRDefault="002220D6" w:rsidP="0041069F">
      <w:pPr>
        <w:spacing w:after="0" w:line="240" w:lineRule="auto"/>
        <w:jc w:val="both"/>
        <w:rPr>
          <w:rFonts w:ascii="Times New Roman" w:hAnsi="Times New Roman"/>
          <w:b/>
        </w:rPr>
      </w:pPr>
    </w:p>
    <w:p w:rsidR="002220D6" w:rsidRDefault="002220D6" w:rsidP="0041069F">
      <w:pPr>
        <w:spacing w:after="0" w:line="240" w:lineRule="auto"/>
        <w:jc w:val="both"/>
        <w:rPr>
          <w:rFonts w:ascii="Times New Roman" w:hAnsi="Times New Roman"/>
          <w:b/>
        </w:rPr>
      </w:pPr>
    </w:p>
    <w:p w:rsidR="002220D6" w:rsidRDefault="002220D6" w:rsidP="0041069F">
      <w:pPr>
        <w:spacing w:after="0" w:line="240" w:lineRule="auto"/>
        <w:jc w:val="both"/>
        <w:rPr>
          <w:rFonts w:ascii="Times New Roman" w:hAnsi="Times New Roman"/>
          <w:b/>
        </w:rPr>
      </w:pPr>
    </w:p>
    <w:p w:rsidR="002220D6" w:rsidRDefault="002220D6" w:rsidP="0041069F">
      <w:pPr>
        <w:spacing w:after="0" w:line="240" w:lineRule="auto"/>
        <w:jc w:val="both"/>
        <w:rPr>
          <w:rFonts w:ascii="Times New Roman" w:hAnsi="Times New Roman"/>
          <w:b/>
        </w:rPr>
      </w:pPr>
    </w:p>
    <w:p w:rsidR="0041069F" w:rsidRDefault="0041069F" w:rsidP="0041069F">
      <w:pPr>
        <w:spacing w:after="0" w:line="240" w:lineRule="auto"/>
        <w:jc w:val="both"/>
        <w:rPr>
          <w:rFonts w:ascii="Times New Roman" w:hAnsi="Times New Roman"/>
          <w:b/>
        </w:rPr>
      </w:pPr>
      <w:r>
        <w:rPr>
          <w:rFonts w:ascii="Times New Roman" w:hAnsi="Times New Roman"/>
          <w:b/>
        </w:rPr>
        <w:lastRenderedPageBreak/>
        <w:t>Uji Parsial (Uji t)</w:t>
      </w:r>
    </w:p>
    <w:p w:rsidR="0041069F" w:rsidRPr="00AA586D" w:rsidRDefault="0041069F" w:rsidP="0041069F">
      <w:pPr>
        <w:spacing w:after="0" w:line="240" w:lineRule="auto"/>
        <w:ind w:firstLine="709"/>
        <w:jc w:val="center"/>
        <w:rPr>
          <w:rFonts w:ascii="Times New Roman" w:hAnsi="Times New Roman"/>
          <w:b/>
          <w:sz w:val="20"/>
          <w:szCs w:val="20"/>
        </w:rPr>
      </w:pPr>
      <w:r>
        <w:rPr>
          <w:rFonts w:ascii="Times New Roman" w:hAnsi="Times New Roman"/>
          <w:b/>
          <w:sz w:val="20"/>
          <w:szCs w:val="20"/>
        </w:rPr>
        <w:t xml:space="preserve">Tabel 7. </w:t>
      </w:r>
      <w:r w:rsidRPr="00AA586D">
        <w:rPr>
          <w:rFonts w:ascii="Times New Roman" w:hAnsi="Times New Roman"/>
          <w:b/>
          <w:sz w:val="20"/>
          <w:szCs w:val="20"/>
        </w:rPr>
        <w:t>Hasil Uji Parsial (Uji t)</w:t>
      </w:r>
    </w:p>
    <w:p w:rsidR="0041069F" w:rsidRDefault="0041069F" w:rsidP="0041069F">
      <w:pPr>
        <w:spacing w:after="0" w:line="240" w:lineRule="auto"/>
        <w:jc w:val="both"/>
        <w:rPr>
          <w:rFonts w:ascii="Times New Roman" w:hAnsi="Times New Roman"/>
          <w:sz w:val="20"/>
          <w:szCs w:val="20"/>
        </w:rPr>
      </w:pPr>
    </w:p>
    <w:tbl>
      <w:tblPr>
        <w:tblW w:w="96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680"/>
        <w:gridCol w:w="1184"/>
        <w:gridCol w:w="1239"/>
        <w:gridCol w:w="1240"/>
        <w:gridCol w:w="1366"/>
        <w:gridCol w:w="951"/>
        <w:gridCol w:w="951"/>
        <w:gridCol w:w="2039"/>
      </w:tblGrid>
      <w:tr w:rsidR="00FB2715" w:rsidRPr="00FB2715" w:rsidTr="00DB363C">
        <w:trPr>
          <w:gridAfter w:val="1"/>
          <w:wAfter w:w="2038" w:type="dxa"/>
          <w:cantSplit/>
          <w:trHeight w:val="48"/>
        </w:trPr>
        <w:tc>
          <w:tcPr>
            <w:tcW w:w="1865" w:type="dxa"/>
            <w:gridSpan w:val="2"/>
            <w:vMerge w:val="restart"/>
            <w:tcBorders>
              <w:top w:val="nil"/>
              <w:left w:val="nil"/>
              <w:bottom w:val="nil"/>
              <w:right w:val="nil"/>
            </w:tcBorders>
            <w:shd w:val="clear" w:color="auto" w:fill="FFFFFF"/>
            <w:vAlign w:val="bottom"/>
            <w:hideMark/>
          </w:tcPr>
          <w:p w:rsidR="00FB2715" w:rsidRPr="00FB2715" w:rsidRDefault="00FB2715">
            <w:pPr>
              <w:autoSpaceDE w:val="0"/>
              <w:autoSpaceDN w:val="0"/>
              <w:adjustRightInd w:val="0"/>
              <w:spacing w:after="0" w:line="320" w:lineRule="atLeast"/>
              <w:ind w:left="60" w:right="60"/>
              <w:rPr>
                <w:rFonts w:ascii="Arial" w:eastAsiaTheme="minorHAnsi" w:hAnsi="Arial" w:cs="Arial"/>
                <w:color w:val="264A60"/>
                <w:sz w:val="16"/>
                <w:szCs w:val="16"/>
              </w:rPr>
            </w:pPr>
            <w:r w:rsidRPr="00FB2715">
              <w:rPr>
                <w:rFonts w:ascii="Arial" w:hAnsi="Arial" w:cs="Arial"/>
                <w:color w:val="264A60"/>
                <w:sz w:val="16"/>
                <w:szCs w:val="16"/>
              </w:rPr>
              <w:t>Model</w:t>
            </w:r>
          </w:p>
        </w:tc>
        <w:tc>
          <w:tcPr>
            <w:tcW w:w="2479" w:type="dxa"/>
            <w:gridSpan w:val="2"/>
            <w:tcBorders>
              <w:top w:val="nil"/>
              <w:left w:val="nil"/>
              <w:bottom w:val="nil"/>
              <w:right w:val="single" w:sz="8" w:space="0" w:color="E0E0E0"/>
            </w:tcBorders>
            <w:shd w:val="clear" w:color="auto" w:fill="FFFFFF"/>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Unstandardized Coefficients</w:t>
            </w:r>
          </w:p>
        </w:tc>
        <w:tc>
          <w:tcPr>
            <w:tcW w:w="1366" w:type="dxa"/>
            <w:tcBorders>
              <w:top w:val="nil"/>
              <w:left w:val="single" w:sz="8" w:space="0" w:color="E0E0E0"/>
              <w:bottom w:val="nil"/>
              <w:right w:val="single" w:sz="8" w:space="0" w:color="E0E0E0"/>
            </w:tcBorders>
            <w:shd w:val="clear" w:color="auto" w:fill="FFFFFF"/>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Standardized Coefficients</w:t>
            </w:r>
          </w:p>
        </w:tc>
        <w:tc>
          <w:tcPr>
            <w:tcW w:w="951" w:type="dxa"/>
            <w:vMerge w:val="restart"/>
            <w:tcBorders>
              <w:top w:val="nil"/>
              <w:left w:val="single" w:sz="8" w:space="0" w:color="E0E0E0"/>
              <w:bottom w:val="nil"/>
              <w:right w:val="single" w:sz="8" w:space="0" w:color="E0E0E0"/>
            </w:tcBorders>
            <w:shd w:val="clear" w:color="auto" w:fill="F4B083" w:themeFill="accent2" w:themeFillTint="99"/>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t</w:t>
            </w:r>
          </w:p>
        </w:tc>
        <w:tc>
          <w:tcPr>
            <w:tcW w:w="951" w:type="dxa"/>
            <w:vMerge w:val="restart"/>
            <w:tcBorders>
              <w:top w:val="nil"/>
              <w:left w:val="single" w:sz="8" w:space="0" w:color="E0E0E0"/>
              <w:bottom w:val="nil"/>
              <w:right w:val="single" w:sz="8" w:space="0" w:color="E0E0E0"/>
            </w:tcBorders>
            <w:shd w:val="clear" w:color="auto" w:fill="F4B083" w:themeFill="accent2" w:themeFillTint="99"/>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Sig.</w:t>
            </w:r>
          </w:p>
        </w:tc>
      </w:tr>
      <w:tr w:rsidR="00FB2715" w:rsidRPr="00FB2715" w:rsidTr="00DB363C">
        <w:trPr>
          <w:gridAfter w:val="1"/>
          <w:wAfter w:w="2038" w:type="dxa"/>
          <w:cantSplit/>
          <w:trHeight w:val="48"/>
        </w:trPr>
        <w:tc>
          <w:tcPr>
            <w:tcW w:w="1865" w:type="dxa"/>
            <w:gridSpan w:val="2"/>
            <w:vMerge/>
            <w:tcBorders>
              <w:top w:val="nil"/>
              <w:left w:val="nil"/>
              <w:bottom w:val="nil"/>
              <w:right w:val="nil"/>
            </w:tcBorders>
            <w:vAlign w:val="center"/>
            <w:hideMark/>
          </w:tcPr>
          <w:p w:rsidR="00FB2715" w:rsidRPr="00FB2715" w:rsidRDefault="00FB2715">
            <w:pPr>
              <w:spacing w:after="0"/>
              <w:rPr>
                <w:rFonts w:ascii="Arial" w:hAnsi="Arial" w:cs="Arial"/>
                <w:color w:val="264A60"/>
                <w:sz w:val="16"/>
                <w:szCs w:val="16"/>
              </w:rPr>
            </w:pPr>
          </w:p>
        </w:tc>
        <w:tc>
          <w:tcPr>
            <w:tcW w:w="1239" w:type="dxa"/>
            <w:tcBorders>
              <w:top w:val="nil"/>
              <w:left w:val="nil"/>
              <w:bottom w:val="single" w:sz="8" w:space="0" w:color="152935"/>
              <w:right w:val="single" w:sz="8" w:space="0" w:color="E0E0E0"/>
            </w:tcBorders>
            <w:shd w:val="clear" w:color="auto" w:fill="FFFFFF"/>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B</w:t>
            </w:r>
          </w:p>
        </w:tc>
        <w:tc>
          <w:tcPr>
            <w:tcW w:w="1240" w:type="dxa"/>
            <w:tcBorders>
              <w:top w:val="nil"/>
              <w:left w:val="single" w:sz="8" w:space="0" w:color="E0E0E0"/>
              <w:bottom w:val="single" w:sz="8" w:space="0" w:color="152935"/>
              <w:right w:val="single" w:sz="8" w:space="0" w:color="E0E0E0"/>
            </w:tcBorders>
            <w:shd w:val="clear" w:color="auto" w:fill="FFFFFF"/>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Std. Error</w:t>
            </w:r>
          </w:p>
        </w:tc>
        <w:tc>
          <w:tcPr>
            <w:tcW w:w="1366" w:type="dxa"/>
            <w:tcBorders>
              <w:top w:val="nil"/>
              <w:left w:val="single" w:sz="8" w:space="0" w:color="E0E0E0"/>
              <w:bottom w:val="single" w:sz="8" w:space="0" w:color="152935"/>
              <w:right w:val="single" w:sz="8" w:space="0" w:color="E0E0E0"/>
            </w:tcBorders>
            <w:shd w:val="clear" w:color="auto" w:fill="FFFFFF"/>
            <w:vAlign w:val="bottom"/>
            <w:hideMark/>
          </w:tcPr>
          <w:p w:rsidR="00FB2715" w:rsidRPr="00FB2715" w:rsidRDefault="00FB2715">
            <w:pPr>
              <w:autoSpaceDE w:val="0"/>
              <w:autoSpaceDN w:val="0"/>
              <w:adjustRightInd w:val="0"/>
              <w:spacing w:after="0" w:line="320" w:lineRule="atLeast"/>
              <w:ind w:left="60" w:right="60"/>
              <w:jc w:val="center"/>
              <w:rPr>
                <w:rFonts w:ascii="Arial" w:hAnsi="Arial" w:cs="Arial"/>
                <w:color w:val="264A60"/>
                <w:sz w:val="16"/>
                <w:szCs w:val="16"/>
              </w:rPr>
            </w:pPr>
            <w:r w:rsidRPr="00FB2715">
              <w:rPr>
                <w:rFonts w:ascii="Arial" w:hAnsi="Arial" w:cs="Arial"/>
                <w:color w:val="264A60"/>
                <w:sz w:val="16"/>
                <w:szCs w:val="16"/>
              </w:rPr>
              <w:t>Beta</w:t>
            </w:r>
          </w:p>
        </w:tc>
        <w:tc>
          <w:tcPr>
            <w:tcW w:w="951" w:type="dxa"/>
            <w:vMerge/>
            <w:tcBorders>
              <w:top w:val="nil"/>
              <w:left w:val="single" w:sz="8" w:space="0" w:color="E0E0E0"/>
              <w:bottom w:val="nil"/>
              <w:right w:val="single" w:sz="8" w:space="0" w:color="E0E0E0"/>
            </w:tcBorders>
            <w:vAlign w:val="center"/>
            <w:hideMark/>
          </w:tcPr>
          <w:p w:rsidR="00FB2715" w:rsidRPr="00FB2715" w:rsidRDefault="00FB2715">
            <w:pPr>
              <w:spacing w:after="0"/>
              <w:rPr>
                <w:rFonts w:ascii="Arial" w:hAnsi="Arial" w:cs="Arial"/>
                <w:color w:val="264A60"/>
                <w:sz w:val="16"/>
                <w:szCs w:val="16"/>
              </w:rPr>
            </w:pPr>
          </w:p>
        </w:tc>
        <w:tc>
          <w:tcPr>
            <w:tcW w:w="951" w:type="dxa"/>
            <w:vMerge/>
            <w:tcBorders>
              <w:top w:val="nil"/>
              <w:left w:val="single" w:sz="8" w:space="0" w:color="E0E0E0"/>
              <w:bottom w:val="nil"/>
              <w:right w:val="single" w:sz="8" w:space="0" w:color="E0E0E0"/>
            </w:tcBorders>
            <w:vAlign w:val="center"/>
            <w:hideMark/>
          </w:tcPr>
          <w:p w:rsidR="00FB2715" w:rsidRPr="00FB2715" w:rsidRDefault="00FB2715">
            <w:pPr>
              <w:spacing w:after="0"/>
              <w:rPr>
                <w:rFonts w:ascii="Arial" w:hAnsi="Arial" w:cs="Arial"/>
                <w:color w:val="264A60"/>
                <w:sz w:val="16"/>
                <w:szCs w:val="16"/>
              </w:rPr>
            </w:pPr>
          </w:p>
        </w:tc>
      </w:tr>
      <w:tr w:rsidR="00DB363C" w:rsidRPr="00FB2715" w:rsidTr="00DB363C">
        <w:trPr>
          <w:gridAfter w:val="1"/>
          <w:wAfter w:w="2039" w:type="dxa"/>
          <w:cantSplit/>
          <w:trHeight w:val="293"/>
        </w:trPr>
        <w:tc>
          <w:tcPr>
            <w:tcW w:w="681" w:type="dxa"/>
            <w:vMerge w:val="restart"/>
            <w:tcBorders>
              <w:top w:val="single" w:sz="8" w:space="0" w:color="152935"/>
              <w:left w:val="nil"/>
              <w:bottom w:val="single" w:sz="8" w:space="0" w:color="152935"/>
              <w:right w:val="nil"/>
            </w:tcBorders>
            <w:shd w:val="clear" w:color="auto" w:fill="E0E0E0"/>
            <w:hideMark/>
          </w:tcPr>
          <w:p w:rsidR="00FB2715" w:rsidRPr="00FB2715" w:rsidRDefault="00FB2715">
            <w:pPr>
              <w:autoSpaceDE w:val="0"/>
              <w:autoSpaceDN w:val="0"/>
              <w:adjustRightInd w:val="0"/>
              <w:spacing w:after="0" w:line="320" w:lineRule="atLeast"/>
              <w:ind w:left="60" w:right="60"/>
              <w:rPr>
                <w:rFonts w:ascii="Arial" w:hAnsi="Arial" w:cs="Arial"/>
                <w:color w:val="264A60"/>
                <w:sz w:val="16"/>
                <w:szCs w:val="16"/>
              </w:rPr>
            </w:pPr>
            <w:r w:rsidRPr="00FB2715">
              <w:rPr>
                <w:rFonts w:ascii="Arial" w:hAnsi="Arial" w:cs="Arial"/>
                <w:color w:val="264A60"/>
                <w:sz w:val="16"/>
                <w:szCs w:val="16"/>
              </w:rPr>
              <w:t>1</w:t>
            </w:r>
          </w:p>
        </w:tc>
        <w:tc>
          <w:tcPr>
            <w:tcW w:w="1183" w:type="dxa"/>
            <w:tcBorders>
              <w:top w:val="single" w:sz="8" w:space="0" w:color="152935"/>
              <w:left w:val="nil"/>
              <w:bottom w:val="single" w:sz="8" w:space="0" w:color="AEAEAE"/>
              <w:right w:val="nil"/>
            </w:tcBorders>
            <w:shd w:val="clear" w:color="auto" w:fill="E0E0E0"/>
            <w:hideMark/>
          </w:tcPr>
          <w:p w:rsidR="00FB2715" w:rsidRPr="00FB2715" w:rsidRDefault="00FB2715">
            <w:pPr>
              <w:autoSpaceDE w:val="0"/>
              <w:autoSpaceDN w:val="0"/>
              <w:adjustRightInd w:val="0"/>
              <w:spacing w:after="0" w:line="320" w:lineRule="atLeast"/>
              <w:ind w:left="60" w:right="60"/>
              <w:rPr>
                <w:rFonts w:ascii="Arial" w:hAnsi="Arial" w:cs="Arial"/>
                <w:color w:val="264A60"/>
                <w:sz w:val="16"/>
                <w:szCs w:val="16"/>
              </w:rPr>
            </w:pPr>
            <w:r w:rsidRPr="00FB2715">
              <w:rPr>
                <w:rFonts w:ascii="Arial" w:hAnsi="Arial" w:cs="Arial"/>
                <w:color w:val="264A60"/>
                <w:sz w:val="16"/>
                <w:szCs w:val="16"/>
              </w:rPr>
              <w:t>(Constant)</w:t>
            </w:r>
          </w:p>
        </w:tc>
        <w:tc>
          <w:tcPr>
            <w:tcW w:w="1239" w:type="dxa"/>
            <w:tcBorders>
              <w:top w:val="single" w:sz="8" w:space="0" w:color="152935"/>
              <w:left w:val="nil"/>
              <w:bottom w:val="single" w:sz="8" w:space="0" w:color="AEAEAE"/>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11,367</w:t>
            </w:r>
          </w:p>
        </w:tc>
        <w:tc>
          <w:tcPr>
            <w:tcW w:w="1240" w:type="dxa"/>
            <w:tcBorders>
              <w:top w:val="single" w:sz="8" w:space="0" w:color="152935"/>
              <w:left w:val="single" w:sz="8" w:space="0" w:color="E0E0E0"/>
              <w:bottom w:val="single" w:sz="8" w:space="0" w:color="AEAEAE"/>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24,545</w:t>
            </w:r>
          </w:p>
        </w:tc>
        <w:tc>
          <w:tcPr>
            <w:tcW w:w="1366"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FB2715" w:rsidRPr="00FB2715" w:rsidRDefault="00FB2715">
            <w:pPr>
              <w:autoSpaceDE w:val="0"/>
              <w:autoSpaceDN w:val="0"/>
              <w:adjustRightInd w:val="0"/>
              <w:spacing w:after="0" w:line="240" w:lineRule="auto"/>
              <w:rPr>
                <w:rFonts w:ascii="Times New Roman" w:hAnsi="Times New Roman"/>
                <w:sz w:val="16"/>
                <w:szCs w:val="16"/>
              </w:rPr>
            </w:pPr>
          </w:p>
        </w:tc>
        <w:tc>
          <w:tcPr>
            <w:tcW w:w="951" w:type="dxa"/>
            <w:tcBorders>
              <w:top w:val="single" w:sz="8" w:space="0" w:color="152935"/>
              <w:left w:val="single" w:sz="8" w:space="0" w:color="E0E0E0"/>
              <w:bottom w:val="single" w:sz="8" w:space="0" w:color="AEAEAE"/>
              <w:right w:val="single" w:sz="8" w:space="0" w:color="E0E0E0"/>
            </w:tcBorders>
            <w:shd w:val="clear" w:color="auto" w:fill="F4B083" w:themeFill="accent2" w:themeFillTint="99"/>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,329</w:t>
            </w:r>
          </w:p>
        </w:tc>
        <w:tc>
          <w:tcPr>
            <w:tcW w:w="951" w:type="dxa"/>
            <w:tcBorders>
              <w:top w:val="single" w:sz="8" w:space="0" w:color="152935"/>
              <w:left w:val="single" w:sz="8" w:space="0" w:color="E0E0E0"/>
              <w:bottom w:val="single" w:sz="8" w:space="0" w:color="AEAEAE"/>
              <w:right w:val="single" w:sz="8" w:space="0" w:color="E0E0E0"/>
            </w:tcBorders>
            <w:shd w:val="clear" w:color="auto" w:fill="F4B083" w:themeFill="accent2" w:themeFillTint="99"/>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,746</w:t>
            </w:r>
          </w:p>
        </w:tc>
      </w:tr>
      <w:tr w:rsidR="00DB363C" w:rsidRPr="00FB2715" w:rsidTr="00DB363C">
        <w:trPr>
          <w:gridAfter w:val="1"/>
          <w:wAfter w:w="2039" w:type="dxa"/>
          <w:cantSplit/>
          <w:trHeight w:val="309"/>
        </w:trPr>
        <w:tc>
          <w:tcPr>
            <w:tcW w:w="681" w:type="dxa"/>
            <w:vMerge/>
            <w:tcBorders>
              <w:top w:val="single" w:sz="8" w:space="0" w:color="152935"/>
              <w:left w:val="nil"/>
              <w:bottom w:val="single" w:sz="8" w:space="0" w:color="152935"/>
              <w:right w:val="nil"/>
            </w:tcBorders>
            <w:vAlign w:val="center"/>
            <w:hideMark/>
          </w:tcPr>
          <w:p w:rsidR="00FB2715" w:rsidRPr="00FB2715" w:rsidRDefault="00FB2715">
            <w:pPr>
              <w:spacing w:after="0"/>
              <w:rPr>
                <w:rFonts w:ascii="Arial" w:hAnsi="Arial" w:cs="Arial"/>
                <w:color w:val="264A60"/>
                <w:sz w:val="16"/>
                <w:szCs w:val="16"/>
              </w:rPr>
            </w:pPr>
          </w:p>
        </w:tc>
        <w:tc>
          <w:tcPr>
            <w:tcW w:w="1183" w:type="dxa"/>
            <w:tcBorders>
              <w:top w:val="single" w:sz="8" w:space="0" w:color="AEAEAE"/>
              <w:left w:val="nil"/>
              <w:bottom w:val="single" w:sz="8" w:space="0" w:color="AEAEAE"/>
              <w:right w:val="nil"/>
            </w:tcBorders>
            <w:shd w:val="clear" w:color="auto" w:fill="E0E0E0"/>
            <w:hideMark/>
          </w:tcPr>
          <w:p w:rsidR="00FB2715" w:rsidRPr="00FB2715" w:rsidRDefault="00FB2715">
            <w:pPr>
              <w:autoSpaceDE w:val="0"/>
              <w:autoSpaceDN w:val="0"/>
              <w:adjustRightInd w:val="0"/>
              <w:spacing w:after="0" w:line="320" w:lineRule="atLeast"/>
              <w:ind w:left="60" w:right="60"/>
              <w:rPr>
                <w:rFonts w:ascii="Arial" w:hAnsi="Arial" w:cs="Arial"/>
                <w:color w:val="264A60"/>
                <w:sz w:val="16"/>
                <w:szCs w:val="16"/>
              </w:rPr>
            </w:pPr>
            <w:r w:rsidRPr="00FB2715">
              <w:rPr>
                <w:rFonts w:ascii="Arial" w:hAnsi="Arial" w:cs="Arial"/>
                <w:color w:val="264A60"/>
                <w:sz w:val="16"/>
                <w:szCs w:val="16"/>
              </w:rPr>
              <w:t>murabahah</w:t>
            </w:r>
          </w:p>
        </w:tc>
        <w:tc>
          <w:tcPr>
            <w:tcW w:w="1239" w:type="dxa"/>
            <w:tcBorders>
              <w:top w:val="single" w:sz="8" w:space="0" w:color="AEAEAE"/>
              <w:left w:val="nil"/>
              <w:bottom w:val="single" w:sz="8" w:space="0" w:color="AEAEAE"/>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4,473</w:t>
            </w:r>
          </w:p>
        </w:tc>
        <w:tc>
          <w:tcPr>
            <w:tcW w:w="1240" w:type="dxa"/>
            <w:tcBorders>
              <w:top w:val="single" w:sz="8" w:space="0" w:color="AEAEAE"/>
              <w:left w:val="single" w:sz="8" w:space="0" w:color="E0E0E0"/>
              <w:bottom w:val="single" w:sz="8" w:space="0" w:color="AEAEAE"/>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3,770</w:t>
            </w:r>
          </w:p>
        </w:tc>
        <w:tc>
          <w:tcPr>
            <w:tcW w:w="1366" w:type="dxa"/>
            <w:tcBorders>
              <w:top w:val="single" w:sz="8" w:space="0" w:color="AEAEAE"/>
              <w:left w:val="single" w:sz="8" w:space="0" w:color="E0E0E0"/>
              <w:bottom w:val="single" w:sz="8" w:space="0" w:color="AEAEAE"/>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,294</w:t>
            </w:r>
          </w:p>
        </w:tc>
        <w:tc>
          <w:tcPr>
            <w:tcW w:w="951" w:type="dxa"/>
            <w:tcBorders>
              <w:top w:val="single" w:sz="8" w:space="0" w:color="AEAEAE"/>
              <w:left w:val="single" w:sz="8" w:space="0" w:color="E0E0E0"/>
              <w:bottom w:val="single" w:sz="8" w:space="0" w:color="AEAEAE"/>
              <w:right w:val="single" w:sz="8" w:space="0" w:color="E0E0E0"/>
            </w:tcBorders>
            <w:shd w:val="clear" w:color="auto" w:fill="F4B083" w:themeFill="accent2" w:themeFillTint="99"/>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4,186</w:t>
            </w:r>
          </w:p>
        </w:tc>
        <w:tc>
          <w:tcPr>
            <w:tcW w:w="951" w:type="dxa"/>
            <w:tcBorders>
              <w:top w:val="single" w:sz="8" w:space="0" w:color="AEAEAE"/>
              <w:left w:val="single" w:sz="8" w:space="0" w:color="E0E0E0"/>
              <w:bottom w:val="single" w:sz="8" w:space="0" w:color="AEAEAE"/>
              <w:right w:val="single" w:sz="8" w:space="0" w:color="E0E0E0"/>
            </w:tcBorders>
            <w:shd w:val="clear" w:color="auto" w:fill="F4B083" w:themeFill="accent2" w:themeFillTint="99"/>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,000</w:t>
            </w:r>
          </w:p>
        </w:tc>
      </w:tr>
      <w:tr w:rsidR="00DB363C" w:rsidRPr="00FB2715" w:rsidTr="00DB363C">
        <w:trPr>
          <w:gridAfter w:val="1"/>
          <w:wAfter w:w="2039" w:type="dxa"/>
          <w:cantSplit/>
          <w:trHeight w:val="309"/>
        </w:trPr>
        <w:tc>
          <w:tcPr>
            <w:tcW w:w="681" w:type="dxa"/>
            <w:vMerge/>
            <w:tcBorders>
              <w:top w:val="single" w:sz="8" w:space="0" w:color="152935"/>
              <w:left w:val="nil"/>
              <w:bottom w:val="single" w:sz="8" w:space="0" w:color="152935"/>
              <w:right w:val="nil"/>
            </w:tcBorders>
            <w:vAlign w:val="center"/>
            <w:hideMark/>
          </w:tcPr>
          <w:p w:rsidR="00FB2715" w:rsidRPr="00FB2715" w:rsidRDefault="00FB2715">
            <w:pPr>
              <w:spacing w:after="0"/>
              <w:rPr>
                <w:rFonts w:ascii="Arial" w:hAnsi="Arial" w:cs="Arial"/>
                <w:color w:val="264A60"/>
                <w:sz w:val="16"/>
                <w:szCs w:val="16"/>
              </w:rPr>
            </w:pPr>
          </w:p>
        </w:tc>
        <w:tc>
          <w:tcPr>
            <w:tcW w:w="1183" w:type="dxa"/>
            <w:tcBorders>
              <w:top w:val="single" w:sz="8" w:space="0" w:color="AEAEAE"/>
              <w:left w:val="nil"/>
              <w:bottom w:val="single" w:sz="8" w:space="0" w:color="152935"/>
              <w:right w:val="nil"/>
            </w:tcBorders>
            <w:shd w:val="clear" w:color="auto" w:fill="E0E0E0"/>
            <w:hideMark/>
          </w:tcPr>
          <w:p w:rsidR="00FB2715" w:rsidRPr="00FB2715" w:rsidRDefault="00FB2715">
            <w:pPr>
              <w:autoSpaceDE w:val="0"/>
              <w:autoSpaceDN w:val="0"/>
              <w:adjustRightInd w:val="0"/>
              <w:spacing w:after="0" w:line="320" w:lineRule="atLeast"/>
              <w:ind w:left="60" w:right="60"/>
              <w:rPr>
                <w:rFonts w:ascii="Arial" w:hAnsi="Arial" w:cs="Arial"/>
                <w:color w:val="264A60"/>
                <w:sz w:val="16"/>
                <w:szCs w:val="16"/>
              </w:rPr>
            </w:pPr>
            <w:r w:rsidRPr="00FB2715">
              <w:rPr>
                <w:rFonts w:ascii="Arial" w:hAnsi="Arial" w:cs="Arial"/>
                <w:color w:val="264A60"/>
                <w:sz w:val="16"/>
                <w:szCs w:val="16"/>
              </w:rPr>
              <w:t>istishna</w:t>
            </w:r>
          </w:p>
        </w:tc>
        <w:tc>
          <w:tcPr>
            <w:tcW w:w="1239" w:type="dxa"/>
            <w:tcBorders>
              <w:top w:val="single" w:sz="8" w:space="0" w:color="AEAEAE"/>
              <w:left w:val="nil"/>
              <w:bottom w:val="single" w:sz="8" w:space="0" w:color="152935"/>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,747</w:t>
            </w:r>
          </w:p>
        </w:tc>
        <w:tc>
          <w:tcPr>
            <w:tcW w:w="1240" w:type="dxa"/>
            <w:tcBorders>
              <w:top w:val="single" w:sz="8" w:space="0" w:color="AEAEAE"/>
              <w:left w:val="single" w:sz="8" w:space="0" w:color="E0E0E0"/>
              <w:bottom w:val="single" w:sz="8" w:space="0" w:color="152935"/>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,509</w:t>
            </w:r>
          </w:p>
        </w:tc>
        <w:tc>
          <w:tcPr>
            <w:tcW w:w="1366" w:type="dxa"/>
            <w:tcBorders>
              <w:top w:val="single" w:sz="8" w:space="0" w:color="AEAEAE"/>
              <w:left w:val="single" w:sz="8" w:space="0" w:color="E0E0E0"/>
              <w:bottom w:val="single" w:sz="8" w:space="0" w:color="152935"/>
              <w:right w:val="single" w:sz="8" w:space="0" w:color="E0E0E0"/>
            </w:tcBorders>
            <w:shd w:val="clear" w:color="auto" w:fill="FFFFFF"/>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,664</w:t>
            </w:r>
          </w:p>
        </w:tc>
        <w:tc>
          <w:tcPr>
            <w:tcW w:w="951" w:type="dxa"/>
            <w:tcBorders>
              <w:top w:val="single" w:sz="8" w:space="0" w:color="AEAEAE"/>
              <w:left w:val="single" w:sz="8" w:space="0" w:color="E0E0E0"/>
              <w:bottom w:val="single" w:sz="8" w:space="0" w:color="152935"/>
              <w:right w:val="single" w:sz="8" w:space="0" w:color="E0E0E0"/>
            </w:tcBorders>
            <w:shd w:val="clear" w:color="auto" w:fill="F4B083" w:themeFill="accent2" w:themeFillTint="99"/>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1,873</w:t>
            </w:r>
          </w:p>
        </w:tc>
        <w:tc>
          <w:tcPr>
            <w:tcW w:w="951" w:type="dxa"/>
            <w:tcBorders>
              <w:top w:val="single" w:sz="8" w:space="0" w:color="AEAEAE"/>
              <w:left w:val="single" w:sz="8" w:space="0" w:color="E0E0E0"/>
              <w:bottom w:val="single" w:sz="8" w:space="0" w:color="152935"/>
              <w:right w:val="single" w:sz="8" w:space="0" w:color="E0E0E0"/>
            </w:tcBorders>
            <w:shd w:val="clear" w:color="auto" w:fill="F4B083" w:themeFill="accent2" w:themeFillTint="99"/>
            <w:hideMark/>
          </w:tcPr>
          <w:p w:rsidR="00FB2715" w:rsidRPr="00FB2715" w:rsidRDefault="00FB2715">
            <w:pPr>
              <w:autoSpaceDE w:val="0"/>
              <w:autoSpaceDN w:val="0"/>
              <w:adjustRightInd w:val="0"/>
              <w:spacing w:after="0" w:line="320" w:lineRule="atLeast"/>
              <w:ind w:left="60" w:right="60"/>
              <w:jc w:val="right"/>
              <w:rPr>
                <w:rFonts w:ascii="Arial" w:hAnsi="Arial" w:cs="Arial"/>
                <w:color w:val="010205"/>
                <w:sz w:val="16"/>
                <w:szCs w:val="16"/>
              </w:rPr>
            </w:pPr>
            <w:r w:rsidRPr="00FB2715">
              <w:rPr>
                <w:rFonts w:ascii="Arial" w:hAnsi="Arial" w:cs="Arial"/>
                <w:color w:val="010205"/>
                <w:sz w:val="16"/>
                <w:szCs w:val="16"/>
              </w:rPr>
              <w:t>,161</w:t>
            </w:r>
          </w:p>
        </w:tc>
      </w:tr>
      <w:tr w:rsidR="00FB2715" w:rsidRPr="00FB2715" w:rsidTr="00DB363C">
        <w:trPr>
          <w:cantSplit/>
          <w:trHeight w:val="293"/>
        </w:trPr>
        <w:tc>
          <w:tcPr>
            <w:tcW w:w="9650" w:type="dxa"/>
            <w:gridSpan w:val="8"/>
            <w:tcBorders>
              <w:top w:val="nil"/>
              <w:left w:val="nil"/>
              <w:bottom w:val="nil"/>
              <w:right w:val="nil"/>
            </w:tcBorders>
            <w:shd w:val="clear" w:color="auto" w:fill="FFFFFF"/>
            <w:hideMark/>
          </w:tcPr>
          <w:p w:rsidR="00FB2715" w:rsidRPr="00FB2715" w:rsidRDefault="00FB2715">
            <w:pPr>
              <w:autoSpaceDE w:val="0"/>
              <w:autoSpaceDN w:val="0"/>
              <w:adjustRightInd w:val="0"/>
              <w:spacing w:after="0" w:line="320" w:lineRule="atLeast"/>
              <w:ind w:left="60" w:right="60"/>
              <w:rPr>
                <w:rFonts w:ascii="Arial" w:hAnsi="Arial" w:cs="Arial"/>
                <w:color w:val="010205"/>
                <w:sz w:val="16"/>
                <w:szCs w:val="16"/>
              </w:rPr>
            </w:pPr>
            <w:r w:rsidRPr="00FB2715">
              <w:rPr>
                <w:rFonts w:ascii="Arial" w:hAnsi="Arial" w:cs="Arial"/>
                <w:color w:val="010205"/>
                <w:sz w:val="16"/>
                <w:szCs w:val="16"/>
              </w:rPr>
              <w:t>a. Dependent Variable: margin</w:t>
            </w:r>
          </w:p>
        </w:tc>
      </w:tr>
    </w:tbl>
    <w:p w:rsidR="0041069F" w:rsidRPr="00AA586D" w:rsidRDefault="0041069F" w:rsidP="00FB2715">
      <w:pPr>
        <w:spacing w:after="0" w:line="240" w:lineRule="auto"/>
        <w:jc w:val="center"/>
        <w:rPr>
          <w:rFonts w:ascii="Times New Roman" w:hAnsi="Times New Roman"/>
          <w:b/>
          <w:sz w:val="20"/>
          <w:szCs w:val="20"/>
        </w:rPr>
      </w:pPr>
      <w:r w:rsidRPr="00AA586D">
        <w:rPr>
          <w:rFonts w:ascii="Times New Roman" w:hAnsi="Times New Roman"/>
          <w:b/>
          <w:noProof/>
          <w:sz w:val="20"/>
          <w:szCs w:val="20"/>
          <w:lang w:eastAsia="id-ID"/>
        </w:rPr>
        <w:t xml:space="preserve">Sumber : </w:t>
      </w:r>
      <w:r w:rsidR="00FB2715">
        <w:rPr>
          <w:rFonts w:ascii="Times New Roman" w:hAnsi="Times New Roman"/>
          <w:b/>
          <w:sz w:val="20"/>
          <w:szCs w:val="20"/>
        </w:rPr>
        <w:t>SPSS 24 (Data diolah, 2018</w:t>
      </w:r>
      <w:r>
        <w:rPr>
          <w:rFonts w:ascii="Times New Roman" w:hAnsi="Times New Roman"/>
          <w:b/>
          <w:sz w:val="20"/>
          <w:szCs w:val="20"/>
        </w:rPr>
        <w:t>)</w:t>
      </w:r>
    </w:p>
    <w:p w:rsidR="00FB2715" w:rsidRPr="00FB2715" w:rsidRDefault="00DB363C" w:rsidP="00FB2715">
      <w:pPr>
        <w:spacing w:after="0" w:line="240" w:lineRule="auto"/>
        <w:ind w:firstLine="720"/>
        <w:jc w:val="both"/>
        <w:rPr>
          <w:rFonts w:ascii="Times New Roman" w:eastAsiaTheme="minorEastAsia" w:hAnsi="Times New Roman"/>
        </w:rPr>
      </w:pPr>
      <w:r>
        <w:rPr>
          <w:rFonts w:ascii="Times New Roman" w:hAnsi="Times New Roman"/>
        </w:rPr>
        <w:t>Berdasarkan Tabel 7</w:t>
      </w:r>
      <w:r w:rsidR="00FB2715" w:rsidRPr="00FB2715">
        <w:rPr>
          <w:rFonts w:ascii="Times New Roman" w:hAnsi="Times New Roman"/>
        </w:rPr>
        <w:t xml:space="preserve"> diatas dapat diketahui bahwa nilai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hitung</m:t>
            </m:r>
          </m:sub>
        </m:sSub>
      </m:oMath>
      <w:r w:rsidR="00FB2715" w:rsidRPr="00FB2715">
        <w:rPr>
          <w:rFonts w:ascii="Times New Roman" w:eastAsiaTheme="minorEastAsia" w:hAnsi="Times New Roman"/>
        </w:rPr>
        <w:t xml:space="preserve"> &lt;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tabel</m:t>
            </m:r>
          </m:sub>
        </m:sSub>
      </m:oMath>
      <w:r w:rsidR="00FB2715" w:rsidRPr="00FB2715">
        <w:rPr>
          <w:rFonts w:ascii="Times New Roman" w:eastAsiaTheme="minorEastAsia" w:hAnsi="Times New Roman"/>
        </w:rPr>
        <w:t xml:space="preserve"> sebesar 4,186 &gt; 1,720 (df (n-k) 24-3 =21, </w:t>
      </w:r>
      <m:oMath>
        <m:r>
          <w:rPr>
            <w:rFonts w:ascii="Cambria Math" w:eastAsiaTheme="minorEastAsia" w:hAnsi="Cambria Math"/>
          </w:rPr>
          <m:t>α</m:t>
        </m:r>
      </m:oMath>
      <w:r w:rsidR="00FB2715" w:rsidRPr="00FB2715">
        <w:rPr>
          <w:rFonts w:ascii="Times New Roman" w:eastAsiaTheme="minorEastAsia" w:hAnsi="Times New Roman"/>
        </w:rPr>
        <w:t xml:space="preserve"> = 0,05). Dan tingkat signifikasi 0,000 yang berarti nilai tersebut lebih kecil dari 0,05. Dari hasil pengujian diatas maka dapat disimpulkan bahwa Ho ditolak dan Ha diterima, artinya bahwa Pembiayaan </w:t>
      </w:r>
      <w:r w:rsidR="00FB2715" w:rsidRPr="00FB2715">
        <w:rPr>
          <w:rFonts w:ascii="Times New Roman" w:eastAsiaTheme="minorEastAsia" w:hAnsi="Times New Roman"/>
          <w:i/>
        </w:rPr>
        <w:t>Murabahah</w:t>
      </w:r>
      <w:r w:rsidR="00FB2715" w:rsidRPr="00FB2715">
        <w:rPr>
          <w:rFonts w:ascii="Times New Roman" w:eastAsiaTheme="minorEastAsia" w:hAnsi="Times New Roman"/>
        </w:rPr>
        <w:t xml:space="preserve"> (X1) secara parsial mempunyai hubungan positif dan berpengaruh signifikan terhadap </w:t>
      </w:r>
      <w:r w:rsidR="00FB2715" w:rsidRPr="00FB2715">
        <w:rPr>
          <w:rFonts w:ascii="Times New Roman" w:eastAsiaTheme="minorEastAsia" w:hAnsi="Times New Roman"/>
          <w:i/>
        </w:rPr>
        <w:t>Margin</w:t>
      </w:r>
      <w:r w:rsidR="00FB2715" w:rsidRPr="00FB2715">
        <w:rPr>
          <w:rFonts w:ascii="Times New Roman" w:eastAsiaTheme="minorEastAsia" w:hAnsi="Times New Roman"/>
        </w:rPr>
        <w:t xml:space="preserve"> (Y).</w:t>
      </w:r>
    </w:p>
    <w:p w:rsidR="00FB2715" w:rsidRPr="00FB2715" w:rsidRDefault="00FB2715" w:rsidP="00DB363C">
      <w:pPr>
        <w:spacing w:after="0" w:line="240" w:lineRule="auto"/>
        <w:ind w:firstLine="720"/>
        <w:jc w:val="both"/>
        <w:rPr>
          <w:rFonts w:ascii="Times New Roman" w:eastAsiaTheme="minorEastAsia" w:hAnsi="Times New Roman"/>
        </w:rPr>
      </w:pPr>
      <w:r w:rsidRPr="00FB2715">
        <w:rPr>
          <w:rFonts w:ascii="Times New Roman" w:eastAsiaTheme="minorEastAsia" w:hAnsi="Times New Roman"/>
        </w:rPr>
        <w:t xml:space="preserve">Sedangkan untuk Pembiayaan </w:t>
      </w:r>
      <w:r w:rsidRPr="00FB2715">
        <w:rPr>
          <w:rFonts w:ascii="Times New Roman" w:eastAsiaTheme="minorEastAsia" w:hAnsi="Times New Roman"/>
          <w:i/>
        </w:rPr>
        <w:t>Istishna</w:t>
      </w:r>
      <w:r w:rsidRPr="00FB2715">
        <w:rPr>
          <w:rFonts w:ascii="Times New Roman" w:eastAsiaTheme="minorEastAsia" w:hAnsi="Times New Roman"/>
        </w:rPr>
        <w:t xml:space="preserve"> diketahui bahwa nilai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hitung</m:t>
            </m:r>
          </m:sub>
        </m:sSub>
      </m:oMath>
      <w:r w:rsidRPr="00FB2715">
        <w:rPr>
          <w:rFonts w:ascii="Times New Roman" w:eastAsiaTheme="minorEastAsia" w:hAnsi="Times New Roman"/>
        </w:rPr>
        <w:t xml:space="preserve"> &gt;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tabel</m:t>
            </m:r>
          </m:sub>
        </m:sSub>
      </m:oMath>
      <w:r w:rsidRPr="00FB2715">
        <w:rPr>
          <w:rFonts w:ascii="Times New Roman" w:eastAsiaTheme="minorEastAsia" w:hAnsi="Times New Roman"/>
        </w:rPr>
        <w:t xml:space="preserve"> sebesar 1,873 &gt; 1,720 dan tingkat signifikasi 0,161 yang berarti nilai tersebut lebih besar dari 0,05. Dari hasil pengujian diatas maka dapat disimpulkan bahwa Ho ditolak dan Ha diterima, artinya bahwa Pembiayaan </w:t>
      </w:r>
      <w:r w:rsidRPr="00FB2715">
        <w:rPr>
          <w:rFonts w:ascii="Times New Roman" w:eastAsiaTheme="minorEastAsia" w:hAnsi="Times New Roman"/>
          <w:i/>
        </w:rPr>
        <w:t>Istishna</w:t>
      </w:r>
      <w:r w:rsidRPr="00FB2715">
        <w:rPr>
          <w:rFonts w:ascii="Times New Roman" w:eastAsiaTheme="minorEastAsia" w:hAnsi="Times New Roman"/>
        </w:rPr>
        <w:t xml:space="preserve"> (X2) secara parsial mempunyai hubungan positif dan berpengaruh namun tidak signifikan terhadap </w:t>
      </w:r>
      <w:r w:rsidRPr="00FB2715">
        <w:rPr>
          <w:rFonts w:ascii="Times New Roman" w:eastAsiaTheme="minorEastAsia" w:hAnsi="Times New Roman"/>
          <w:i/>
        </w:rPr>
        <w:t>Margin</w:t>
      </w:r>
      <w:r w:rsidRPr="00FB2715">
        <w:rPr>
          <w:rFonts w:ascii="Times New Roman" w:eastAsiaTheme="minorEastAsia" w:hAnsi="Times New Roman"/>
        </w:rPr>
        <w:t xml:space="preserve"> (Y).</w:t>
      </w:r>
    </w:p>
    <w:p w:rsidR="0041069F" w:rsidRDefault="0041069F" w:rsidP="00FB2715">
      <w:pPr>
        <w:spacing w:after="0" w:line="240" w:lineRule="auto"/>
        <w:jc w:val="both"/>
        <w:rPr>
          <w:rFonts w:ascii="Times New Roman" w:hAnsi="Times New Roman"/>
          <w:b/>
        </w:rPr>
      </w:pPr>
      <w:r w:rsidRPr="00AA586D">
        <w:rPr>
          <w:rFonts w:ascii="Times New Roman" w:hAnsi="Times New Roman"/>
          <w:b/>
        </w:rPr>
        <w:t>Uji Simultan (Uji F)</w:t>
      </w:r>
    </w:p>
    <w:p w:rsidR="0041069F" w:rsidRPr="00AA586D" w:rsidRDefault="0041069F" w:rsidP="0041069F">
      <w:pPr>
        <w:spacing w:after="0" w:line="240" w:lineRule="auto"/>
        <w:jc w:val="center"/>
        <w:rPr>
          <w:rFonts w:ascii="Times New Roman" w:hAnsi="Times New Roman"/>
          <w:b/>
          <w:sz w:val="20"/>
          <w:szCs w:val="20"/>
        </w:rPr>
      </w:pPr>
      <w:r w:rsidRPr="00AA586D">
        <w:rPr>
          <w:rFonts w:ascii="Times New Roman" w:hAnsi="Times New Roman"/>
          <w:b/>
          <w:sz w:val="20"/>
          <w:szCs w:val="20"/>
        </w:rPr>
        <w:t xml:space="preserve">Tabel </w:t>
      </w:r>
      <w:r>
        <w:rPr>
          <w:rFonts w:ascii="Times New Roman" w:hAnsi="Times New Roman"/>
          <w:b/>
          <w:sz w:val="20"/>
          <w:szCs w:val="20"/>
        </w:rPr>
        <w:t xml:space="preserve">8. </w:t>
      </w:r>
      <w:r w:rsidRPr="00AA586D">
        <w:rPr>
          <w:rFonts w:ascii="Times New Roman" w:hAnsi="Times New Roman"/>
          <w:b/>
          <w:sz w:val="20"/>
          <w:szCs w:val="20"/>
        </w:rPr>
        <w:t>Hasil Uji Simultan (Uji f)</w:t>
      </w:r>
    </w:p>
    <w:p w:rsidR="00DB363C" w:rsidRDefault="00DB363C" w:rsidP="0041069F">
      <w:pPr>
        <w:spacing w:after="0" w:line="240" w:lineRule="auto"/>
        <w:ind w:firstLine="284"/>
        <w:jc w:val="center"/>
        <w:rPr>
          <w:rFonts w:ascii="Times New Roman" w:hAnsi="Times New Roman"/>
          <w:sz w:val="20"/>
          <w:szCs w:val="20"/>
        </w:rPr>
      </w:pPr>
    </w:p>
    <w:tbl>
      <w:tblPr>
        <w:tblW w:w="77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11"/>
        <w:gridCol w:w="1247"/>
        <w:gridCol w:w="1424"/>
        <w:gridCol w:w="993"/>
        <w:gridCol w:w="1365"/>
        <w:gridCol w:w="993"/>
        <w:gridCol w:w="1000"/>
      </w:tblGrid>
      <w:tr w:rsidR="00DB363C" w:rsidTr="00DB363C">
        <w:trPr>
          <w:cantSplit/>
          <w:trHeight w:val="423"/>
        </w:trPr>
        <w:tc>
          <w:tcPr>
            <w:tcW w:w="7733" w:type="dxa"/>
            <w:gridSpan w:val="7"/>
            <w:tcBorders>
              <w:top w:val="nil"/>
              <w:left w:val="nil"/>
              <w:bottom w:val="nil"/>
              <w:right w:val="nil"/>
            </w:tcBorders>
            <w:shd w:val="clear" w:color="auto" w:fill="FFFFFF"/>
            <w:vAlign w:val="center"/>
            <w:hideMark/>
          </w:tcPr>
          <w:p w:rsidR="00DB363C" w:rsidRPr="00DB363C" w:rsidRDefault="00DB363C">
            <w:pPr>
              <w:autoSpaceDE w:val="0"/>
              <w:autoSpaceDN w:val="0"/>
              <w:adjustRightInd w:val="0"/>
              <w:spacing w:after="0" w:line="360" w:lineRule="auto"/>
              <w:ind w:left="60" w:right="60"/>
              <w:jc w:val="center"/>
              <w:rPr>
                <w:rFonts w:ascii="Arial" w:eastAsiaTheme="minorHAnsi" w:hAnsi="Arial" w:cs="Arial"/>
                <w:color w:val="010205"/>
                <w:sz w:val="16"/>
                <w:szCs w:val="16"/>
              </w:rPr>
            </w:pPr>
            <w:r w:rsidRPr="00DB363C">
              <w:rPr>
                <w:rFonts w:ascii="Arial" w:hAnsi="Arial" w:cs="Arial"/>
                <w:b/>
                <w:bCs/>
                <w:color w:val="010205"/>
                <w:sz w:val="16"/>
                <w:szCs w:val="16"/>
              </w:rPr>
              <w:t>ANOVA</w:t>
            </w:r>
            <w:r w:rsidRPr="00DB363C">
              <w:rPr>
                <w:rFonts w:ascii="Arial" w:hAnsi="Arial" w:cs="Arial"/>
                <w:b/>
                <w:bCs/>
                <w:color w:val="010205"/>
                <w:sz w:val="16"/>
                <w:szCs w:val="16"/>
                <w:vertAlign w:val="superscript"/>
              </w:rPr>
              <w:t>a</w:t>
            </w:r>
          </w:p>
        </w:tc>
      </w:tr>
      <w:tr w:rsidR="00DB363C" w:rsidTr="00DB363C">
        <w:trPr>
          <w:cantSplit/>
          <w:trHeight w:val="372"/>
        </w:trPr>
        <w:tc>
          <w:tcPr>
            <w:tcW w:w="1958" w:type="dxa"/>
            <w:gridSpan w:val="2"/>
            <w:tcBorders>
              <w:top w:val="nil"/>
              <w:left w:val="nil"/>
              <w:bottom w:val="single" w:sz="8" w:space="0" w:color="152935"/>
              <w:right w:val="nil"/>
            </w:tcBorders>
            <w:shd w:val="clear" w:color="auto" w:fill="FFFFFF"/>
            <w:vAlign w:val="bottom"/>
            <w:hideMark/>
          </w:tcPr>
          <w:p w:rsidR="00DB363C" w:rsidRPr="00DB363C" w:rsidRDefault="00DB363C">
            <w:pPr>
              <w:autoSpaceDE w:val="0"/>
              <w:autoSpaceDN w:val="0"/>
              <w:adjustRightInd w:val="0"/>
              <w:spacing w:after="0" w:line="320" w:lineRule="atLeast"/>
              <w:ind w:left="60" w:right="60"/>
              <w:rPr>
                <w:rFonts w:ascii="Arial" w:hAnsi="Arial" w:cs="Arial"/>
                <w:color w:val="264A60"/>
                <w:sz w:val="16"/>
                <w:szCs w:val="16"/>
              </w:rPr>
            </w:pPr>
            <w:r w:rsidRPr="00DB363C">
              <w:rPr>
                <w:rFonts w:ascii="Arial" w:hAnsi="Arial" w:cs="Arial"/>
                <w:color w:val="264A60"/>
                <w:sz w:val="16"/>
                <w:szCs w:val="16"/>
              </w:rPr>
              <w:t>Model</w:t>
            </w:r>
          </w:p>
        </w:tc>
        <w:tc>
          <w:tcPr>
            <w:tcW w:w="1424" w:type="dxa"/>
            <w:tcBorders>
              <w:top w:val="nil"/>
              <w:left w:val="nil"/>
              <w:bottom w:val="single" w:sz="8" w:space="0" w:color="152935"/>
              <w:right w:val="single" w:sz="8" w:space="0" w:color="E0E0E0"/>
            </w:tcBorders>
            <w:shd w:val="clear" w:color="auto" w:fill="FFFFFF"/>
            <w:vAlign w:val="bottom"/>
            <w:hideMark/>
          </w:tcPr>
          <w:p w:rsidR="00DB363C" w:rsidRPr="00DB363C" w:rsidRDefault="00DB363C">
            <w:pPr>
              <w:autoSpaceDE w:val="0"/>
              <w:autoSpaceDN w:val="0"/>
              <w:adjustRightInd w:val="0"/>
              <w:spacing w:after="0" w:line="320" w:lineRule="atLeast"/>
              <w:ind w:left="60" w:right="60"/>
              <w:jc w:val="center"/>
              <w:rPr>
                <w:rFonts w:ascii="Arial" w:hAnsi="Arial" w:cs="Arial"/>
                <w:color w:val="264A60"/>
                <w:sz w:val="16"/>
                <w:szCs w:val="16"/>
              </w:rPr>
            </w:pPr>
            <w:r w:rsidRPr="00DB363C">
              <w:rPr>
                <w:rFonts w:ascii="Arial" w:hAnsi="Arial" w:cs="Arial"/>
                <w:color w:val="264A60"/>
                <w:sz w:val="16"/>
                <w:szCs w:val="16"/>
              </w:rPr>
              <w:t>Sum of Squares</w:t>
            </w:r>
          </w:p>
        </w:tc>
        <w:tc>
          <w:tcPr>
            <w:tcW w:w="993" w:type="dxa"/>
            <w:tcBorders>
              <w:top w:val="nil"/>
              <w:left w:val="single" w:sz="8" w:space="0" w:color="E0E0E0"/>
              <w:bottom w:val="single" w:sz="8" w:space="0" w:color="152935"/>
              <w:right w:val="single" w:sz="8" w:space="0" w:color="E0E0E0"/>
            </w:tcBorders>
            <w:shd w:val="clear" w:color="auto" w:fill="FFFFFF"/>
            <w:vAlign w:val="bottom"/>
            <w:hideMark/>
          </w:tcPr>
          <w:p w:rsidR="00DB363C" w:rsidRPr="00DB363C" w:rsidRDefault="00DB363C">
            <w:pPr>
              <w:autoSpaceDE w:val="0"/>
              <w:autoSpaceDN w:val="0"/>
              <w:adjustRightInd w:val="0"/>
              <w:spacing w:after="0" w:line="320" w:lineRule="atLeast"/>
              <w:ind w:left="60" w:right="60"/>
              <w:jc w:val="center"/>
              <w:rPr>
                <w:rFonts w:ascii="Arial" w:hAnsi="Arial" w:cs="Arial"/>
                <w:color w:val="264A60"/>
                <w:sz w:val="16"/>
                <w:szCs w:val="16"/>
              </w:rPr>
            </w:pPr>
            <w:r w:rsidRPr="00DB363C">
              <w:rPr>
                <w:rFonts w:ascii="Arial" w:hAnsi="Arial" w:cs="Arial"/>
                <w:color w:val="264A60"/>
                <w:sz w:val="16"/>
                <w:szCs w:val="16"/>
              </w:rPr>
              <w:t>df</w:t>
            </w:r>
          </w:p>
        </w:tc>
        <w:tc>
          <w:tcPr>
            <w:tcW w:w="1365" w:type="dxa"/>
            <w:tcBorders>
              <w:top w:val="nil"/>
              <w:left w:val="single" w:sz="8" w:space="0" w:color="E0E0E0"/>
              <w:bottom w:val="single" w:sz="8" w:space="0" w:color="152935"/>
              <w:right w:val="single" w:sz="8" w:space="0" w:color="E0E0E0"/>
            </w:tcBorders>
            <w:shd w:val="clear" w:color="auto" w:fill="FFFFFF"/>
            <w:vAlign w:val="bottom"/>
            <w:hideMark/>
          </w:tcPr>
          <w:p w:rsidR="00DB363C" w:rsidRPr="00DB363C" w:rsidRDefault="00DB363C">
            <w:pPr>
              <w:autoSpaceDE w:val="0"/>
              <w:autoSpaceDN w:val="0"/>
              <w:adjustRightInd w:val="0"/>
              <w:spacing w:after="0" w:line="320" w:lineRule="atLeast"/>
              <w:ind w:left="60" w:right="60"/>
              <w:jc w:val="center"/>
              <w:rPr>
                <w:rFonts w:ascii="Arial" w:hAnsi="Arial" w:cs="Arial"/>
                <w:color w:val="264A60"/>
                <w:sz w:val="16"/>
                <w:szCs w:val="16"/>
              </w:rPr>
            </w:pPr>
            <w:r w:rsidRPr="00DB363C">
              <w:rPr>
                <w:rFonts w:ascii="Arial" w:hAnsi="Arial" w:cs="Arial"/>
                <w:color w:val="264A60"/>
                <w:sz w:val="16"/>
                <w:szCs w:val="16"/>
              </w:rPr>
              <w:t>Mean Square</w:t>
            </w:r>
          </w:p>
        </w:tc>
        <w:tc>
          <w:tcPr>
            <w:tcW w:w="993" w:type="dxa"/>
            <w:tcBorders>
              <w:top w:val="nil"/>
              <w:left w:val="single" w:sz="8" w:space="0" w:color="E0E0E0"/>
              <w:bottom w:val="single" w:sz="8" w:space="0" w:color="152935"/>
              <w:right w:val="single" w:sz="8" w:space="0" w:color="E0E0E0"/>
            </w:tcBorders>
            <w:shd w:val="clear" w:color="auto" w:fill="F4B083" w:themeFill="accent2" w:themeFillTint="99"/>
            <w:vAlign w:val="bottom"/>
            <w:hideMark/>
          </w:tcPr>
          <w:p w:rsidR="00DB363C" w:rsidRPr="00DB363C" w:rsidRDefault="00DB363C">
            <w:pPr>
              <w:autoSpaceDE w:val="0"/>
              <w:autoSpaceDN w:val="0"/>
              <w:adjustRightInd w:val="0"/>
              <w:spacing w:after="0" w:line="320" w:lineRule="atLeast"/>
              <w:ind w:left="60" w:right="60"/>
              <w:jc w:val="center"/>
              <w:rPr>
                <w:rFonts w:ascii="Arial" w:hAnsi="Arial" w:cs="Arial"/>
                <w:color w:val="264A60"/>
                <w:sz w:val="16"/>
                <w:szCs w:val="16"/>
              </w:rPr>
            </w:pPr>
            <w:r w:rsidRPr="00DB363C">
              <w:rPr>
                <w:rFonts w:ascii="Arial" w:hAnsi="Arial" w:cs="Arial"/>
                <w:color w:val="264A60"/>
                <w:sz w:val="16"/>
                <w:szCs w:val="16"/>
              </w:rPr>
              <w:t>F</w:t>
            </w:r>
          </w:p>
        </w:tc>
        <w:tc>
          <w:tcPr>
            <w:tcW w:w="995" w:type="dxa"/>
            <w:tcBorders>
              <w:top w:val="nil"/>
              <w:left w:val="single" w:sz="8" w:space="0" w:color="E0E0E0"/>
              <w:bottom w:val="single" w:sz="8" w:space="0" w:color="152935"/>
              <w:right w:val="nil"/>
            </w:tcBorders>
            <w:shd w:val="clear" w:color="auto" w:fill="F4B083" w:themeFill="accent2" w:themeFillTint="99"/>
            <w:vAlign w:val="bottom"/>
            <w:hideMark/>
          </w:tcPr>
          <w:p w:rsidR="00DB363C" w:rsidRPr="00DB363C" w:rsidRDefault="00DB363C">
            <w:pPr>
              <w:autoSpaceDE w:val="0"/>
              <w:autoSpaceDN w:val="0"/>
              <w:adjustRightInd w:val="0"/>
              <w:spacing w:after="0" w:line="320" w:lineRule="atLeast"/>
              <w:ind w:left="60" w:right="60"/>
              <w:jc w:val="center"/>
              <w:rPr>
                <w:rFonts w:ascii="Arial" w:hAnsi="Arial" w:cs="Arial"/>
                <w:color w:val="264A60"/>
                <w:sz w:val="16"/>
                <w:szCs w:val="16"/>
              </w:rPr>
            </w:pPr>
            <w:r w:rsidRPr="00DB363C">
              <w:rPr>
                <w:rFonts w:ascii="Arial" w:hAnsi="Arial" w:cs="Arial"/>
                <w:color w:val="264A60"/>
                <w:sz w:val="16"/>
                <w:szCs w:val="16"/>
              </w:rPr>
              <w:t>Sig.</w:t>
            </w:r>
          </w:p>
        </w:tc>
      </w:tr>
      <w:tr w:rsidR="00DB363C" w:rsidTr="00DB363C">
        <w:trPr>
          <w:cantSplit/>
          <w:trHeight w:val="356"/>
        </w:trPr>
        <w:tc>
          <w:tcPr>
            <w:tcW w:w="711" w:type="dxa"/>
            <w:vMerge w:val="restart"/>
            <w:tcBorders>
              <w:top w:val="single" w:sz="8" w:space="0" w:color="152935"/>
              <w:left w:val="nil"/>
              <w:bottom w:val="single" w:sz="8" w:space="0" w:color="152935"/>
              <w:right w:val="nil"/>
            </w:tcBorders>
            <w:shd w:val="clear" w:color="auto" w:fill="E0E0E0"/>
            <w:hideMark/>
          </w:tcPr>
          <w:p w:rsidR="00DB363C" w:rsidRPr="00DB363C" w:rsidRDefault="00DB363C">
            <w:pPr>
              <w:autoSpaceDE w:val="0"/>
              <w:autoSpaceDN w:val="0"/>
              <w:adjustRightInd w:val="0"/>
              <w:spacing w:after="0" w:line="320" w:lineRule="atLeast"/>
              <w:ind w:left="60" w:right="60"/>
              <w:rPr>
                <w:rFonts w:ascii="Arial" w:hAnsi="Arial" w:cs="Arial"/>
                <w:color w:val="264A60"/>
                <w:sz w:val="16"/>
                <w:szCs w:val="16"/>
              </w:rPr>
            </w:pPr>
            <w:r w:rsidRPr="00DB363C">
              <w:rPr>
                <w:rFonts w:ascii="Arial" w:hAnsi="Arial" w:cs="Arial"/>
                <w:color w:val="264A60"/>
                <w:sz w:val="16"/>
                <w:szCs w:val="16"/>
              </w:rPr>
              <w:t>1</w:t>
            </w:r>
          </w:p>
        </w:tc>
        <w:tc>
          <w:tcPr>
            <w:tcW w:w="1247" w:type="dxa"/>
            <w:tcBorders>
              <w:top w:val="single" w:sz="8" w:space="0" w:color="152935"/>
              <w:left w:val="nil"/>
              <w:bottom w:val="single" w:sz="8" w:space="0" w:color="AEAEAE"/>
              <w:right w:val="nil"/>
            </w:tcBorders>
            <w:shd w:val="clear" w:color="auto" w:fill="E0E0E0"/>
            <w:hideMark/>
          </w:tcPr>
          <w:p w:rsidR="00DB363C" w:rsidRPr="00DB363C" w:rsidRDefault="00DB363C">
            <w:pPr>
              <w:autoSpaceDE w:val="0"/>
              <w:autoSpaceDN w:val="0"/>
              <w:adjustRightInd w:val="0"/>
              <w:spacing w:after="0" w:line="320" w:lineRule="atLeast"/>
              <w:ind w:left="60" w:right="60"/>
              <w:rPr>
                <w:rFonts w:ascii="Arial" w:hAnsi="Arial" w:cs="Arial"/>
                <w:color w:val="264A60"/>
                <w:sz w:val="16"/>
                <w:szCs w:val="16"/>
              </w:rPr>
            </w:pPr>
            <w:r w:rsidRPr="00DB363C">
              <w:rPr>
                <w:rFonts w:ascii="Arial" w:hAnsi="Arial" w:cs="Arial"/>
                <w:color w:val="264A60"/>
                <w:sz w:val="16"/>
                <w:szCs w:val="16"/>
              </w:rPr>
              <w:t>Regression</w:t>
            </w:r>
          </w:p>
        </w:tc>
        <w:tc>
          <w:tcPr>
            <w:tcW w:w="1424" w:type="dxa"/>
            <w:tcBorders>
              <w:top w:val="single" w:sz="8" w:space="0" w:color="152935"/>
              <w:left w:val="nil"/>
              <w:bottom w:val="single" w:sz="8" w:space="0" w:color="AEAEAE"/>
              <w:right w:val="single" w:sz="8" w:space="0" w:color="E0E0E0"/>
            </w:tcBorders>
            <w:shd w:val="clear" w:color="auto" w:fill="FFFFFF"/>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,155</w:t>
            </w:r>
          </w:p>
        </w:tc>
        <w:tc>
          <w:tcPr>
            <w:tcW w:w="993" w:type="dxa"/>
            <w:tcBorders>
              <w:top w:val="single" w:sz="8" w:space="0" w:color="152935"/>
              <w:left w:val="single" w:sz="8" w:space="0" w:color="E0E0E0"/>
              <w:bottom w:val="single" w:sz="8" w:space="0" w:color="AEAEAE"/>
              <w:right w:val="single" w:sz="8" w:space="0" w:color="E0E0E0"/>
            </w:tcBorders>
            <w:shd w:val="clear" w:color="auto" w:fill="FFFFFF"/>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2</w:t>
            </w:r>
          </w:p>
        </w:tc>
        <w:tc>
          <w:tcPr>
            <w:tcW w:w="1365" w:type="dxa"/>
            <w:tcBorders>
              <w:top w:val="single" w:sz="8" w:space="0" w:color="152935"/>
              <w:left w:val="single" w:sz="8" w:space="0" w:color="E0E0E0"/>
              <w:bottom w:val="single" w:sz="8" w:space="0" w:color="AEAEAE"/>
              <w:right w:val="single" w:sz="8" w:space="0" w:color="E0E0E0"/>
            </w:tcBorders>
            <w:shd w:val="clear" w:color="auto" w:fill="FFFFFF"/>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,078</w:t>
            </w:r>
          </w:p>
        </w:tc>
        <w:tc>
          <w:tcPr>
            <w:tcW w:w="993" w:type="dxa"/>
            <w:tcBorders>
              <w:top w:val="single" w:sz="8" w:space="0" w:color="152935"/>
              <w:left w:val="single" w:sz="8" w:space="0" w:color="E0E0E0"/>
              <w:bottom w:val="single" w:sz="8" w:space="0" w:color="AEAEAE"/>
              <w:right w:val="single" w:sz="8" w:space="0" w:color="E0E0E0"/>
            </w:tcBorders>
            <w:shd w:val="clear" w:color="auto" w:fill="F4B083" w:themeFill="accent2" w:themeFillTint="99"/>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1,471</w:t>
            </w:r>
          </w:p>
        </w:tc>
        <w:tc>
          <w:tcPr>
            <w:tcW w:w="995" w:type="dxa"/>
            <w:tcBorders>
              <w:top w:val="single" w:sz="8" w:space="0" w:color="152935"/>
              <w:left w:val="single" w:sz="8" w:space="0" w:color="E0E0E0"/>
              <w:bottom w:val="single" w:sz="8" w:space="0" w:color="AEAEAE"/>
              <w:right w:val="nil"/>
            </w:tcBorders>
            <w:shd w:val="clear" w:color="auto" w:fill="F4B083" w:themeFill="accent2" w:themeFillTint="99"/>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,258</w:t>
            </w:r>
            <w:r w:rsidRPr="00DB363C">
              <w:rPr>
                <w:rFonts w:ascii="Arial" w:hAnsi="Arial" w:cs="Arial"/>
                <w:color w:val="010205"/>
                <w:sz w:val="16"/>
                <w:szCs w:val="16"/>
                <w:vertAlign w:val="superscript"/>
              </w:rPr>
              <w:t>b</w:t>
            </w:r>
          </w:p>
        </w:tc>
      </w:tr>
      <w:tr w:rsidR="00DB363C" w:rsidTr="00DB363C">
        <w:trPr>
          <w:cantSplit/>
          <w:trHeight w:val="390"/>
        </w:trPr>
        <w:tc>
          <w:tcPr>
            <w:tcW w:w="711" w:type="dxa"/>
            <w:vMerge/>
            <w:tcBorders>
              <w:top w:val="single" w:sz="8" w:space="0" w:color="152935"/>
              <w:left w:val="nil"/>
              <w:bottom w:val="single" w:sz="8" w:space="0" w:color="152935"/>
              <w:right w:val="nil"/>
            </w:tcBorders>
            <w:vAlign w:val="center"/>
            <w:hideMark/>
          </w:tcPr>
          <w:p w:rsidR="00DB363C" w:rsidRPr="00DB363C" w:rsidRDefault="00DB363C">
            <w:pPr>
              <w:spacing w:after="0"/>
              <w:rPr>
                <w:rFonts w:ascii="Arial" w:hAnsi="Arial" w:cs="Arial"/>
                <w:color w:val="264A60"/>
                <w:sz w:val="16"/>
                <w:szCs w:val="16"/>
              </w:rPr>
            </w:pPr>
          </w:p>
        </w:tc>
        <w:tc>
          <w:tcPr>
            <w:tcW w:w="1247" w:type="dxa"/>
            <w:tcBorders>
              <w:top w:val="single" w:sz="8" w:space="0" w:color="AEAEAE"/>
              <w:left w:val="nil"/>
              <w:bottom w:val="single" w:sz="8" w:space="0" w:color="AEAEAE"/>
              <w:right w:val="nil"/>
            </w:tcBorders>
            <w:shd w:val="clear" w:color="auto" w:fill="E0E0E0"/>
            <w:hideMark/>
          </w:tcPr>
          <w:p w:rsidR="00DB363C" w:rsidRPr="00DB363C" w:rsidRDefault="00DB363C">
            <w:pPr>
              <w:autoSpaceDE w:val="0"/>
              <w:autoSpaceDN w:val="0"/>
              <w:adjustRightInd w:val="0"/>
              <w:spacing w:after="0" w:line="320" w:lineRule="atLeast"/>
              <w:ind w:left="60" w:right="60"/>
              <w:rPr>
                <w:rFonts w:ascii="Arial" w:hAnsi="Arial" w:cs="Arial"/>
                <w:color w:val="264A60"/>
                <w:sz w:val="16"/>
                <w:szCs w:val="16"/>
              </w:rPr>
            </w:pPr>
            <w:r w:rsidRPr="00DB363C">
              <w:rPr>
                <w:rFonts w:ascii="Arial" w:hAnsi="Arial" w:cs="Arial"/>
                <w:color w:val="264A60"/>
                <w:sz w:val="16"/>
                <w:szCs w:val="16"/>
              </w:rPr>
              <w:t>Residual</w:t>
            </w:r>
          </w:p>
        </w:tc>
        <w:tc>
          <w:tcPr>
            <w:tcW w:w="1424" w:type="dxa"/>
            <w:tcBorders>
              <w:top w:val="single" w:sz="8" w:space="0" w:color="AEAEAE"/>
              <w:left w:val="nil"/>
              <w:bottom w:val="single" w:sz="8" w:space="0" w:color="AEAEAE"/>
              <w:right w:val="single" w:sz="8" w:space="0" w:color="E0E0E0"/>
            </w:tcBorders>
            <w:shd w:val="clear" w:color="auto" w:fill="FFFFFF"/>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,896</w:t>
            </w:r>
          </w:p>
        </w:tc>
        <w:tc>
          <w:tcPr>
            <w:tcW w:w="993" w:type="dxa"/>
            <w:tcBorders>
              <w:top w:val="single" w:sz="8" w:space="0" w:color="AEAEAE"/>
              <w:left w:val="single" w:sz="8" w:space="0" w:color="E0E0E0"/>
              <w:bottom w:val="single" w:sz="8" w:space="0" w:color="AEAEAE"/>
              <w:right w:val="single" w:sz="8" w:space="0" w:color="E0E0E0"/>
            </w:tcBorders>
            <w:shd w:val="clear" w:color="auto" w:fill="FFFFFF"/>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17</w:t>
            </w:r>
          </w:p>
        </w:tc>
        <w:tc>
          <w:tcPr>
            <w:tcW w:w="1365" w:type="dxa"/>
            <w:tcBorders>
              <w:top w:val="single" w:sz="8" w:space="0" w:color="AEAEAE"/>
              <w:left w:val="single" w:sz="8" w:space="0" w:color="E0E0E0"/>
              <w:bottom w:val="single" w:sz="8" w:space="0" w:color="AEAEAE"/>
              <w:right w:val="single" w:sz="8" w:space="0" w:color="E0E0E0"/>
            </w:tcBorders>
            <w:shd w:val="clear" w:color="auto" w:fill="FFFFFF"/>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,053</w:t>
            </w:r>
          </w:p>
        </w:tc>
        <w:tc>
          <w:tcPr>
            <w:tcW w:w="993" w:type="dxa"/>
            <w:tcBorders>
              <w:top w:val="single" w:sz="8" w:space="0" w:color="AEAEAE"/>
              <w:left w:val="single" w:sz="8" w:space="0" w:color="E0E0E0"/>
              <w:bottom w:val="single" w:sz="8" w:space="0" w:color="AEAEAE"/>
              <w:right w:val="single" w:sz="8" w:space="0" w:color="E0E0E0"/>
            </w:tcBorders>
            <w:shd w:val="clear" w:color="auto" w:fill="F4B083" w:themeFill="accent2" w:themeFillTint="99"/>
            <w:vAlign w:val="center"/>
          </w:tcPr>
          <w:p w:rsidR="00DB363C" w:rsidRPr="00DB363C" w:rsidRDefault="00DB363C">
            <w:pPr>
              <w:autoSpaceDE w:val="0"/>
              <w:autoSpaceDN w:val="0"/>
              <w:adjustRightInd w:val="0"/>
              <w:spacing w:after="0" w:line="240" w:lineRule="auto"/>
              <w:rPr>
                <w:rFonts w:ascii="Times New Roman" w:hAnsi="Times New Roman"/>
                <w:sz w:val="16"/>
                <w:szCs w:val="16"/>
              </w:rPr>
            </w:pPr>
          </w:p>
        </w:tc>
        <w:tc>
          <w:tcPr>
            <w:tcW w:w="995" w:type="dxa"/>
            <w:tcBorders>
              <w:top w:val="single" w:sz="8" w:space="0" w:color="AEAEAE"/>
              <w:left w:val="single" w:sz="8" w:space="0" w:color="E0E0E0"/>
              <w:bottom w:val="single" w:sz="8" w:space="0" w:color="AEAEAE"/>
              <w:right w:val="nil"/>
            </w:tcBorders>
            <w:shd w:val="clear" w:color="auto" w:fill="F4B083" w:themeFill="accent2" w:themeFillTint="99"/>
            <w:vAlign w:val="center"/>
          </w:tcPr>
          <w:p w:rsidR="00DB363C" w:rsidRPr="00DB363C" w:rsidRDefault="00DB363C">
            <w:pPr>
              <w:autoSpaceDE w:val="0"/>
              <w:autoSpaceDN w:val="0"/>
              <w:adjustRightInd w:val="0"/>
              <w:spacing w:after="0" w:line="240" w:lineRule="auto"/>
              <w:rPr>
                <w:rFonts w:ascii="Times New Roman" w:hAnsi="Times New Roman"/>
                <w:sz w:val="16"/>
                <w:szCs w:val="16"/>
              </w:rPr>
            </w:pPr>
          </w:p>
        </w:tc>
      </w:tr>
      <w:tr w:rsidR="00DB363C" w:rsidTr="00DB363C">
        <w:trPr>
          <w:cantSplit/>
          <w:trHeight w:val="390"/>
        </w:trPr>
        <w:tc>
          <w:tcPr>
            <w:tcW w:w="711" w:type="dxa"/>
            <w:vMerge/>
            <w:tcBorders>
              <w:top w:val="single" w:sz="8" w:space="0" w:color="152935"/>
              <w:left w:val="nil"/>
              <w:bottom w:val="single" w:sz="8" w:space="0" w:color="152935"/>
              <w:right w:val="nil"/>
            </w:tcBorders>
            <w:vAlign w:val="center"/>
            <w:hideMark/>
          </w:tcPr>
          <w:p w:rsidR="00DB363C" w:rsidRPr="00DB363C" w:rsidRDefault="00DB363C">
            <w:pPr>
              <w:spacing w:after="0"/>
              <w:rPr>
                <w:rFonts w:ascii="Arial" w:hAnsi="Arial" w:cs="Arial"/>
                <w:color w:val="264A60"/>
                <w:sz w:val="16"/>
                <w:szCs w:val="16"/>
              </w:rPr>
            </w:pPr>
          </w:p>
        </w:tc>
        <w:tc>
          <w:tcPr>
            <w:tcW w:w="1247" w:type="dxa"/>
            <w:tcBorders>
              <w:top w:val="single" w:sz="8" w:space="0" w:color="AEAEAE"/>
              <w:left w:val="nil"/>
              <w:bottom w:val="single" w:sz="8" w:space="0" w:color="152935"/>
              <w:right w:val="nil"/>
            </w:tcBorders>
            <w:shd w:val="clear" w:color="auto" w:fill="E0E0E0"/>
            <w:hideMark/>
          </w:tcPr>
          <w:p w:rsidR="00DB363C" w:rsidRPr="00DB363C" w:rsidRDefault="00DB363C">
            <w:pPr>
              <w:autoSpaceDE w:val="0"/>
              <w:autoSpaceDN w:val="0"/>
              <w:adjustRightInd w:val="0"/>
              <w:spacing w:after="0" w:line="320" w:lineRule="atLeast"/>
              <w:ind w:left="60" w:right="60"/>
              <w:rPr>
                <w:rFonts w:ascii="Arial" w:hAnsi="Arial" w:cs="Arial"/>
                <w:color w:val="264A60"/>
                <w:sz w:val="16"/>
                <w:szCs w:val="16"/>
              </w:rPr>
            </w:pPr>
            <w:r w:rsidRPr="00DB363C">
              <w:rPr>
                <w:rFonts w:ascii="Arial" w:hAnsi="Arial" w:cs="Arial"/>
                <w:color w:val="264A60"/>
                <w:sz w:val="16"/>
                <w:szCs w:val="16"/>
              </w:rPr>
              <w:t>Total</w:t>
            </w:r>
          </w:p>
        </w:tc>
        <w:tc>
          <w:tcPr>
            <w:tcW w:w="1424" w:type="dxa"/>
            <w:tcBorders>
              <w:top w:val="single" w:sz="8" w:space="0" w:color="AEAEAE"/>
              <w:left w:val="nil"/>
              <w:bottom w:val="single" w:sz="8" w:space="0" w:color="152935"/>
              <w:right w:val="single" w:sz="8" w:space="0" w:color="E0E0E0"/>
            </w:tcBorders>
            <w:shd w:val="clear" w:color="auto" w:fill="FFFFFF"/>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1,051</w:t>
            </w:r>
          </w:p>
        </w:tc>
        <w:tc>
          <w:tcPr>
            <w:tcW w:w="993" w:type="dxa"/>
            <w:tcBorders>
              <w:top w:val="single" w:sz="8" w:space="0" w:color="AEAEAE"/>
              <w:left w:val="single" w:sz="8" w:space="0" w:color="E0E0E0"/>
              <w:bottom w:val="single" w:sz="8" w:space="0" w:color="152935"/>
              <w:right w:val="single" w:sz="8" w:space="0" w:color="E0E0E0"/>
            </w:tcBorders>
            <w:shd w:val="clear" w:color="auto" w:fill="FFFFFF"/>
            <w:hideMark/>
          </w:tcPr>
          <w:p w:rsidR="00DB363C" w:rsidRPr="00DB363C" w:rsidRDefault="00DB363C">
            <w:pPr>
              <w:autoSpaceDE w:val="0"/>
              <w:autoSpaceDN w:val="0"/>
              <w:adjustRightInd w:val="0"/>
              <w:spacing w:after="0" w:line="320" w:lineRule="atLeast"/>
              <w:ind w:left="60" w:right="60"/>
              <w:jc w:val="right"/>
              <w:rPr>
                <w:rFonts w:ascii="Arial" w:hAnsi="Arial" w:cs="Arial"/>
                <w:color w:val="010205"/>
                <w:sz w:val="16"/>
                <w:szCs w:val="16"/>
              </w:rPr>
            </w:pPr>
            <w:r w:rsidRPr="00DB363C">
              <w:rPr>
                <w:rFonts w:ascii="Arial" w:hAnsi="Arial" w:cs="Arial"/>
                <w:color w:val="010205"/>
                <w:sz w:val="16"/>
                <w:szCs w:val="16"/>
              </w:rPr>
              <w:t>19</w:t>
            </w:r>
          </w:p>
        </w:tc>
        <w:tc>
          <w:tcPr>
            <w:tcW w:w="13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B363C" w:rsidRPr="00DB363C" w:rsidRDefault="00DB363C">
            <w:pPr>
              <w:autoSpaceDE w:val="0"/>
              <w:autoSpaceDN w:val="0"/>
              <w:adjustRightInd w:val="0"/>
              <w:spacing w:after="0" w:line="240" w:lineRule="auto"/>
              <w:rPr>
                <w:rFonts w:ascii="Times New Roman" w:hAnsi="Times New Roman"/>
                <w:sz w:val="16"/>
                <w:szCs w:val="16"/>
              </w:rPr>
            </w:pPr>
          </w:p>
        </w:tc>
        <w:tc>
          <w:tcPr>
            <w:tcW w:w="993" w:type="dxa"/>
            <w:tcBorders>
              <w:top w:val="single" w:sz="8" w:space="0" w:color="AEAEAE"/>
              <w:left w:val="single" w:sz="8" w:space="0" w:color="E0E0E0"/>
              <w:bottom w:val="single" w:sz="8" w:space="0" w:color="152935"/>
              <w:right w:val="single" w:sz="8" w:space="0" w:color="E0E0E0"/>
            </w:tcBorders>
            <w:shd w:val="clear" w:color="auto" w:fill="F4B083" w:themeFill="accent2" w:themeFillTint="99"/>
            <w:vAlign w:val="center"/>
          </w:tcPr>
          <w:p w:rsidR="00DB363C" w:rsidRPr="00DB363C" w:rsidRDefault="00DB363C">
            <w:pPr>
              <w:autoSpaceDE w:val="0"/>
              <w:autoSpaceDN w:val="0"/>
              <w:adjustRightInd w:val="0"/>
              <w:spacing w:after="0" w:line="240" w:lineRule="auto"/>
              <w:rPr>
                <w:rFonts w:ascii="Times New Roman" w:hAnsi="Times New Roman"/>
                <w:sz w:val="16"/>
                <w:szCs w:val="16"/>
              </w:rPr>
            </w:pPr>
          </w:p>
        </w:tc>
        <w:tc>
          <w:tcPr>
            <w:tcW w:w="995" w:type="dxa"/>
            <w:tcBorders>
              <w:top w:val="single" w:sz="8" w:space="0" w:color="AEAEAE"/>
              <w:left w:val="single" w:sz="8" w:space="0" w:color="E0E0E0"/>
              <w:bottom w:val="single" w:sz="8" w:space="0" w:color="152935"/>
              <w:right w:val="nil"/>
            </w:tcBorders>
            <w:shd w:val="clear" w:color="auto" w:fill="F4B083" w:themeFill="accent2" w:themeFillTint="99"/>
            <w:vAlign w:val="center"/>
          </w:tcPr>
          <w:p w:rsidR="00DB363C" w:rsidRPr="00DB363C" w:rsidRDefault="00DB363C">
            <w:pPr>
              <w:autoSpaceDE w:val="0"/>
              <w:autoSpaceDN w:val="0"/>
              <w:adjustRightInd w:val="0"/>
              <w:spacing w:after="0" w:line="240" w:lineRule="auto"/>
              <w:rPr>
                <w:rFonts w:ascii="Times New Roman" w:hAnsi="Times New Roman"/>
                <w:sz w:val="16"/>
                <w:szCs w:val="16"/>
              </w:rPr>
            </w:pPr>
          </w:p>
        </w:tc>
      </w:tr>
      <w:tr w:rsidR="00DB363C" w:rsidTr="00DB363C">
        <w:trPr>
          <w:cantSplit/>
          <w:trHeight w:val="356"/>
        </w:trPr>
        <w:tc>
          <w:tcPr>
            <w:tcW w:w="7733" w:type="dxa"/>
            <w:gridSpan w:val="7"/>
            <w:tcBorders>
              <w:top w:val="nil"/>
              <w:left w:val="nil"/>
              <w:bottom w:val="nil"/>
              <w:right w:val="nil"/>
            </w:tcBorders>
            <w:shd w:val="clear" w:color="auto" w:fill="FFFFFF"/>
            <w:hideMark/>
          </w:tcPr>
          <w:p w:rsidR="00DB363C" w:rsidRPr="00DB363C" w:rsidRDefault="00DB363C">
            <w:pPr>
              <w:autoSpaceDE w:val="0"/>
              <w:autoSpaceDN w:val="0"/>
              <w:adjustRightInd w:val="0"/>
              <w:spacing w:after="0" w:line="320" w:lineRule="atLeast"/>
              <w:ind w:left="60" w:right="60"/>
              <w:rPr>
                <w:rFonts w:ascii="Arial" w:hAnsi="Arial" w:cs="Arial"/>
                <w:color w:val="010205"/>
                <w:sz w:val="16"/>
                <w:szCs w:val="16"/>
              </w:rPr>
            </w:pPr>
            <w:r w:rsidRPr="00DB363C">
              <w:rPr>
                <w:rFonts w:ascii="Arial" w:hAnsi="Arial" w:cs="Arial"/>
                <w:color w:val="010205"/>
                <w:sz w:val="16"/>
                <w:szCs w:val="16"/>
              </w:rPr>
              <w:t>a. Dependent Variable: margin</w:t>
            </w:r>
          </w:p>
        </w:tc>
      </w:tr>
      <w:tr w:rsidR="00DB363C" w:rsidTr="00DB363C">
        <w:trPr>
          <w:cantSplit/>
          <w:trHeight w:val="372"/>
        </w:trPr>
        <w:tc>
          <w:tcPr>
            <w:tcW w:w="7733" w:type="dxa"/>
            <w:gridSpan w:val="7"/>
            <w:tcBorders>
              <w:top w:val="nil"/>
              <w:left w:val="nil"/>
              <w:bottom w:val="nil"/>
              <w:right w:val="nil"/>
            </w:tcBorders>
            <w:shd w:val="clear" w:color="auto" w:fill="FFFFFF"/>
            <w:hideMark/>
          </w:tcPr>
          <w:p w:rsidR="00DB363C" w:rsidRPr="00DB363C" w:rsidRDefault="00DB363C">
            <w:pPr>
              <w:autoSpaceDE w:val="0"/>
              <w:autoSpaceDN w:val="0"/>
              <w:adjustRightInd w:val="0"/>
              <w:spacing w:after="0" w:line="320" w:lineRule="atLeast"/>
              <w:ind w:left="60" w:right="60"/>
              <w:rPr>
                <w:rFonts w:ascii="Arial" w:hAnsi="Arial" w:cs="Arial"/>
                <w:color w:val="010205"/>
                <w:sz w:val="16"/>
                <w:szCs w:val="16"/>
              </w:rPr>
            </w:pPr>
            <w:r w:rsidRPr="00DB363C">
              <w:rPr>
                <w:rFonts w:ascii="Arial" w:hAnsi="Arial" w:cs="Arial"/>
                <w:color w:val="010205"/>
                <w:sz w:val="16"/>
                <w:szCs w:val="16"/>
              </w:rPr>
              <w:t>b. Predictors: (Constant), istishna, murabahah</w:t>
            </w:r>
          </w:p>
        </w:tc>
      </w:tr>
    </w:tbl>
    <w:p w:rsidR="0041069F" w:rsidRPr="00AA586D" w:rsidRDefault="0041069F" w:rsidP="00DB363C">
      <w:pPr>
        <w:spacing w:after="0" w:line="240" w:lineRule="auto"/>
        <w:jc w:val="center"/>
        <w:rPr>
          <w:rFonts w:ascii="Times New Roman" w:hAnsi="Times New Roman"/>
          <w:b/>
          <w:sz w:val="20"/>
          <w:szCs w:val="20"/>
        </w:rPr>
      </w:pPr>
      <w:r w:rsidRPr="00AA586D">
        <w:rPr>
          <w:rFonts w:ascii="Times New Roman" w:hAnsi="Times New Roman"/>
          <w:b/>
          <w:noProof/>
          <w:sz w:val="20"/>
          <w:szCs w:val="20"/>
          <w:lang w:eastAsia="id-ID"/>
        </w:rPr>
        <w:t xml:space="preserve">Sumber : </w:t>
      </w:r>
      <w:r w:rsidR="00DB363C">
        <w:rPr>
          <w:rFonts w:ascii="Times New Roman" w:hAnsi="Times New Roman"/>
          <w:b/>
          <w:sz w:val="20"/>
          <w:szCs w:val="20"/>
        </w:rPr>
        <w:t>SPSS 24 (Data diolah, 2018</w:t>
      </w:r>
      <w:r>
        <w:rPr>
          <w:rFonts w:ascii="Times New Roman" w:hAnsi="Times New Roman"/>
          <w:b/>
          <w:sz w:val="20"/>
          <w:szCs w:val="20"/>
        </w:rPr>
        <w:t>)</w:t>
      </w:r>
    </w:p>
    <w:p w:rsidR="0041069F" w:rsidRPr="00DB363C" w:rsidRDefault="00DB363C" w:rsidP="00DB363C">
      <w:pPr>
        <w:spacing w:after="0" w:line="240" w:lineRule="auto"/>
        <w:ind w:firstLine="720"/>
        <w:jc w:val="both"/>
        <w:rPr>
          <w:rFonts w:ascii="Times New Roman" w:eastAsiaTheme="minorEastAsia" w:hAnsi="Times New Roman"/>
        </w:rPr>
      </w:pPr>
      <w:r w:rsidRPr="00DB363C">
        <w:rPr>
          <w:rFonts w:ascii="Times New Roman" w:eastAsiaTheme="minorEastAsia" w:hAnsi="Times New Roman"/>
        </w:rPr>
        <w:t xml:space="preserve">Berdasarkan Tabel </w:t>
      </w:r>
      <w:r w:rsidR="002220D6">
        <w:rPr>
          <w:rFonts w:ascii="Times New Roman" w:eastAsiaTheme="minorEastAsia" w:hAnsi="Times New Roman"/>
        </w:rPr>
        <w:t>8</w:t>
      </w:r>
      <w:r w:rsidRPr="00DB363C">
        <w:rPr>
          <w:rFonts w:ascii="Times New Roman" w:eastAsiaTheme="minorEastAsia" w:hAnsi="Times New Roman"/>
        </w:rPr>
        <w:t xml:space="preserve"> diatas dapat diketahui bahwa nilai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hitung</m:t>
            </m:r>
          </m:sub>
        </m:sSub>
      </m:oMath>
      <w:r w:rsidRPr="00DB363C">
        <w:rPr>
          <w:rFonts w:ascii="Times New Roman" w:eastAsiaTheme="minorEastAsia" w:hAnsi="Times New Roman"/>
        </w:rPr>
        <w:t xml:space="preserve"> sebesar 1,471 dengan tingkat signifikan 0,258. Dimana tingkat signifikan lebih besar dari 0,05, sedangkan nilai  </w:t>
      </w:r>
      <m:oMath>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tabel</m:t>
            </m:r>
          </m:sub>
        </m:sSub>
      </m:oMath>
      <w:r w:rsidRPr="00DB363C">
        <w:rPr>
          <w:rFonts w:ascii="Times New Roman" w:eastAsiaTheme="minorEastAsia" w:hAnsi="Times New Roman"/>
        </w:rPr>
        <w:t xml:space="preserve"> sebesar 3,47 sehingga nilai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hitung</m:t>
            </m:r>
          </m:sub>
        </m:sSub>
      </m:oMath>
      <w:r w:rsidRPr="00DB363C">
        <w:rPr>
          <w:rFonts w:ascii="Times New Roman" w:eastAsiaTheme="minorEastAsia" w:hAnsi="Times New Roman"/>
        </w:rPr>
        <w:t xml:space="preserve"> sebesar 1,471 &lt; </w:t>
      </w:r>
      <m:oMath>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tabel</m:t>
            </m:r>
          </m:sub>
        </m:sSub>
      </m:oMath>
      <w:r w:rsidRPr="00DB363C">
        <w:rPr>
          <w:rFonts w:ascii="Times New Roman" w:eastAsiaTheme="minorEastAsia" w:hAnsi="Times New Roman"/>
        </w:rPr>
        <w:t xml:space="preserve"> sebesar 3,47 maka dapat disimpulkan bahwa Ho diterima dan Ha ditolak, artinya bahwa tidak terdapat hubungan yang signifikan antara variabel Pembiayaan </w:t>
      </w:r>
      <w:r w:rsidRPr="00DB363C">
        <w:rPr>
          <w:rFonts w:ascii="Times New Roman" w:eastAsiaTheme="minorEastAsia" w:hAnsi="Times New Roman"/>
          <w:i/>
        </w:rPr>
        <w:t>Murabahah</w:t>
      </w:r>
      <w:r w:rsidRPr="00DB363C">
        <w:rPr>
          <w:rFonts w:ascii="Times New Roman" w:eastAsiaTheme="minorEastAsia" w:hAnsi="Times New Roman"/>
        </w:rPr>
        <w:t xml:space="preserve"> (X1) dan </w:t>
      </w:r>
      <w:r w:rsidRPr="00DB363C">
        <w:rPr>
          <w:rFonts w:ascii="Times New Roman" w:eastAsiaTheme="minorEastAsia" w:hAnsi="Times New Roman"/>
          <w:i/>
        </w:rPr>
        <w:t>Istishna</w:t>
      </w:r>
      <w:r w:rsidRPr="00DB363C">
        <w:rPr>
          <w:rFonts w:ascii="Times New Roman" w:eastAsiaTheme="minorEastAsia" w:hAnsi="Times New Roman"/>
        </w:rPr>
        <w:t xml:space="preserve"> (X2) secara simultan terhadap </w:t>
      </w:r>
      <w:r w:rsidRPr="00DB363C">
        <w:rPr>
          <w:rFonts w:ascii="Times New Roman" w:eastAsiaTheme="minorEastAsia" w:hAnsi="Times New Roman"/>
          <w:i/>
        </w:rPr>
        <w:t>Margin</w:t>
      </w:r>
      <w:r w:rsidRPr="00DB363C">
        <w:rPr>
          <w:rFonts w:ascii="Times New Roman" w:eastAsiaTheme="minorEastAsia" w:hAnsi="Times New Roman"/>
        </w:rPr>
        <w:t xml:space="preserve"> (Y).</w:t>
      </w:r>
    </w:p>
    <w:p w:rsidR="0041069F" w:rsidRDefault="0041069F" w:rsidP="0041069F">
      <w:pPr>
        <w:spacing w:after="0" w:line="240" w:lineRule="auto"/>
        <w:jc w:val="both"/>
        <w:rPr>
          <w:rFonts w:ascii="Times New Roman" w:hAnsi="Times New Roman"/>
        </w:rPr>
      </w:pPr>
    </w:p>
    <w:p w:rsidR="0041069F" w:rsidRDefault="0041069F" w:rsidP="0041069F">
      <w:pPr>
        <w:spacing w:after="0" w:line="240" w:lineRule="auto"/>
        <w:jc w:val="both"/>
        <w:rPr>
          <w:rFonts w:ascii="Times New Roman" w:hAnsi="Times New Roman"/>
          <w:b/>
        </w:rPr>
      </w:pPr>
      <w:r w:rsidRPr="00486B01">
        <w:rPr>
          <w:rFonts w:ascii="Times New Roman" w:hAnsi="Times New Roman"/>
          <w:b/>
        </w:rPr>
        <w:t>Kesimpulan</w:t>
      </w:r>
    </w:p>
    <w:p w:rsidR="0041069F" w:rsidRDefault="0041069F" w:rsidP="0041069F">
      <w:pPr>
        <w:pStyle w:val="ListParagraph"/>
        <w:spacing w:after="0" w:line="240" w:lineRule="auto"/>
        <w:ind w:left="0" w:firstLine="709"/>
        <w:jc w:val="both"/>
        <w:rPr>
          <w:rFonts w:ascii="Times New Roman" w:hAnsi="Times New Roman"/>
        </w:rPr>
      </w:pPr>
      <w:r w:rsidRPr="00486B01">
        <w:rPr>
          <w:rFonts w:ascii="Times New Roman" w:hAnsi="Times New Roman"/>
        </w:rPr>
        <w:t>Berdasarkan pada hasil penelitian dan pembahasan maka dapat disimpulkan sebagai berikut:</w:t>
      </w:r>
    </w:p>
    <w:p w:rsidR="00DB363C" w:rsidRPr="00DB363C" w:rsidRDefault="00DB363C" w:rsidP="00DB363C">
      <w:pPr>
        <w:pStyle w:val="ListParagraph"/>
        <w:numPr>
          <w:ilvl w:val="0"/>
          <w:numId w:val="10"/>
        </w:numPr>
        <w:spacing w:after="0" w:line="240" w:lineRule="auto"/>
        <w:jc w:val="both"/>
        <w:rPr>
          <w:rFonts w:ascii="Times New Roman" w:hAnsi="Times New Roman"/>
        </w:rPr>
      </w:pPr>
      <w:r w:rsidRPr="00DB363C">
        <w:rPr>
          <w:rFonts w:ascii="Times New Roman" w:hAnsi="Times New Roman"/>
        </w:rPr>
        <w:t xml:space="preserve">Perkembangan Pembiayaan </w:t>
      </w:r>
      <w:r w:rsidRPr="00DB363C">
        <w:rPr>
          <w:rFonts w:ascii="Times New Roman" w:hAnsi="Times New Roman"/>
          <w:i/>
        </w:rPr>
        <w:t>Murabahah</w:t>
      </w:r>
      <w:r w:rsidRPr="00DB363C">
        <w:rPr>
          <w:rFonts w:ascii="Times New Roman" w:hAnsi="Times New Roman"/>
        </w:rPr>
        <w:t xml:space="preserve">, Pembiayaan </w:t>
      </w:r>
      <w:r w:rsidRPr="00DB363C">
        <w:rPr>
          <w:rFonts w:ascii="Times New Roman" w:hAnsi="Times New Roman"/>
          <w:i/>
        </w:rPr>
        <w:t>Istishna</w:t>
      </w:r>
      <w:r w:rsidRPr="00DB363C">
        <w:rPr>
          <w:rFonts w:ascii="Times New Roman" w:hAnsi="Times New Roman"/>
        </w:rPr>
        <w:t xml:space="preserve"> dan Pendapatan </w:t>
      </w:r>
      <w:r w:rsidRPr="00DB363C">
        <w:rPr>
          <w:rFonts w:ascii="Times New Roman" w:hAnsi="Times New Roman"/>
          <w:i/>
        </w:rPr>
        <w:t>Margin</w:t>
      </w:r>
      <w:r w:rsidRPr="00DB363C">
        <w:rPr>
          <w:rFonts w:ascii="Times New Roman" w:hAnsi="Times New Roman"/>
        </w:rPr>
        <w:t xml:space="preserve"> pada </w:t>
      </w:r>
      <w:r w:rsidRPr="00DB363C">
        <w:rPr>
          <w:rFonts w:ascii="Times New Roman" w:eastAsiaTheme="minorEastAsia" w:hAnsi="Times New Roman"/>
        </w:rPr>
        <w:t>PT. Bank Tabungan Negara (Syariah) periode 2012-2016</w:t>
      </w:r>
    </w:p>
    <w:p w:rsidR="00DB363C" w:rsidRPr="00DB363C" w:rsidRDefault="00DB363C" w:rsidP="00DB363C">
      <w:pPr>
        <w:pStyle w:val="ListParagraph"/>
        <w:numPr>
          <w:ilvl w:val="0"/>
          <w:numId w:val="11"/>
        </w:numPr>
        <w:spacing w:after="0" w:line="240" w:lineRule="auto"/>
        <w:jc w:val="both"/>
        <w:rPr>
          <w:rFonts w:ascii="Times New Roman" w:hAnsi="Times New Roman"/>
        </w:rPr>
      </w:pPr>
      <w:r w:rsidRPr="00DB363C">
        <w:rPr>
          <w:rFonts w:ascii="Times New Roman" w:hAnsi="Times New Roman"/>
        </w:rPr>
        <w:t xml:space="preserve">Perkembangan Pembiayaan </w:t>
      </w:r>
      <w:r w:rsidRPr="00DB363C">
        <w:rPr>
          <w:rFonts w:ascii="Times New Roman" w:hAnsi="Times New Roman"/>
          <w:i/>
        </w:rPr>
        <w:t>Murabahah</w:t>
      </w:r>
      <w:r w:rsidRPr="00DB363C">
        <w:rPr>
          <w:rFonts w:ascii="Times New Roman" w:hAnsi="Times New Roman"/>
        </w:rPr>
        <w:t xml:space="preserve"> pada </w:t>
      </w:r>
      <w:r w:rsidRPr="00DB363C">
        <w:rPr>
          <w:rFonts w:ascii="Times New Roman" w:eastAsiaTheme="minorEastAsia" w:hAnsi="Times New Roman"/>
        </w:rPr>
        <w:t xml:space="preserve">PT. Bank Tabungan Negara (Syariah) periode 2012-2016. </w:t>
      </w:r>
    </w:p>
    <w:p w:rsidR="00DB363C" w:rsidRPr="00DB363C" w:rsidRDefault="00DB363C" w:rsidP="00DB363C">
      <w:pPr>
        <w:pStyle w:val="ListParagraph"/>
        <w:spacing w:after="0" w:line="240" w:lineRule="auto"/>
        <w:ind w:left="1080"/>
        <w:jc w:val="both"/>
        <w:rPr>
          <w:rFonts w:ascii="Times New Roman" w:hAnsi="Times New Roman"/>
        </w:rPr>
      </w:pPr>
      <w:r w:rsidRPr="00DB363C">
        <w:rPr>
          <w:rFonts w:ascii="Times New Roman" w:eastAsiaTheme="minorEastAsia" w:hAnsi="Times New Roman"/>
        </w:rPr>
        <w:lastRenderedPageBreak/>
        <w:t xml:space="preserve">Perkembangan Pembiayaan </w:t>
      </w:r>
      <w:r w:rsidRPr="00DB363C">
        <w:rPr>
          <w:rFonts w:ascii="Times New Roman" w:eastAsiaTheme="minorEastAsia" w:hAnsi="Times New Roman"/>
          <w:i/>
        </w:rPr>
        <w:t>Murabahah</w:t>
      </w:r>
      <w:r w:rsidRPr="00DB363C">
        <w:rPr>
          <w:rFonts w:ascii="Times New Roman" w:eastAsiaTheme="minorEastAsia" w:hAnsi="Times New Roman"/>
        </w:rPr>
        <w:t xml:space="preserve"> selama periode 2012-2016 mengalami peningkatan setiap triwulannya. Perkembangan terbesar atau kenaikan terbesar pembiayaan </w:t>
      </w:r>
      <w:r w:rsidRPr="00DB363C">
        <w:rPr>
          <w:rFonts w:ascii="Times New Roman" w:eastAsiaTheme="minorEastAsia" w:hAnsi="Times New Roman"/>
          <w:i/>
        </w:rPr>
        <w:t>murabahah</w:t>
      </w:r>
      <w:r w:rsidRPr="00DB363C">
        <w:rPr>
          <w:rFonts w:ascii="Times New Roman" w:eastAsiaTheme="minorEastAsia" w:hAnsi="Times New Roman"/>
        </w:rPr>
        <w:t xml:space="preserve"> terjadi pada </w:t>
      </w:r>
      <w:r w:rsidRPr="00DB363C">
        <w:rPr>
          <w:rFonts w:ascii="Times New Roman" w:hAnsi="Times New Roman"/>
        </w:rPr>
        <w:t xml:space="preserve">tahun 2015 triwulan II sebesar Rp.1.156.145.000.000 atau dengan pertumbuhan sebesar 21,58%. Sedangkan perkembangan </w:t>
      </w:r>
      <w:r w:rsidRPr="00DB363C">
        <w:rPr>
          <w:rFonts w:ascii="Times New Roman" w:hAnsi="Times New Roman"/>
          <w:i/>
        </w:rPr>
        <w:t>murabahah</w:t>
      </w:r>
      <w:r w:rsidRPr="00DB363C">
        <w:rPr>
          <w:rFonts w:ascii="Times New Roman" w:hAnsi="Times New Roman"/>
        </w:rPr>
        <w:t xml:space="preserve"> terendah terjadi pada tahun 2015 triwulan I sebesar Rp.179.317.000.000.</w:t>
      </w:r>
    </w:p>
    <w:p w:rsidR="00DB363C" w:rsidRPr="00DB363C" w:rsidRDefault="00DB363C" w:rsidP="00DB363C">
      <w:pPr>
        <w:pStyle w:val="ListParagraph"/>
        <w:numPr>
          <w:ilvl w:val="0"/>
          <w:numId w:val="11"/>
        </w:numPr>
        <w:spacing w:after="0" w:line="240" w:lineRule="auto"/>
        <w:jc w:val="both"/>
        <w:rPr>
          <w:rFonts w:ascii="Times New Roman" w:hAnsi="Times New Roman"/>
        </w:rPr>
      </w:pPr>
      <w:r w:rsidRPr="00DB363C">
        <w:rPr>
          <w:rFonts w:ascii="Times New Roman" w:hAnsi="Times New Roman"/>
        </w:rPr>
        <w:t xml:space="preserve">Perkembangan Pembiayaan </w:t>
      </w:r>
      <w:r w:rsidRPr="00DB363C">
        <w:rPr>
          <w:rFonts w:ascii="Times New Roman" w:hAnsi="Times New Roman"/>
          <w:i/>
        </w:rPr>
        <w:t>Istishna</w:t>
      </w:r>
      <w:r w:rsidRPr="00DB363C">
        <w:rPr>
          <w:rFonts w:ascii="Times New Roman" w:hAnsi="Times New Roman"/>
        </w:rPr>
        <w:t xml:space="preserve"> pada </w:t>
      </w:r>
      <w:r w:rsidRPr="00DB363C">
        <w:rPr>
          <w:rFonts w:ascii="Times New Roman" w:eastAsiaTheme="minorEastAsia" w:hAnsi="Times New Roman"/>
        </w:rPr>
        <w:t xml:space="preserve">PT. Bank Tabungan Negara (Syariah) periode 2012-2016. </w:t>
      </w:r>
    </w:p>
    <w:p w:rsidR="00DB363C" w:rsidRPr="00DB363C" w:rsidRDefault="00DB363C" w:rsidP="00DB363C">
      <w:pPr>
        <w:pStyle w:val="ListParagraph"/>
        <w:spacing w:after="0" w:line="240" w:lineRule="auto"/>
        <w:ind w:left="1080"/>
        <w:jc w:val="both"/>
        <w:rPr>
          <w:rFonts w:ascii="Times New Roman" w:hAnsi="Times New Roman"/>
        </w:rPr>
      </w:pPr>
      <w:r w:rsidRPr="00DB363C">
        <w:rPr>
          <w:rFonts w:ascii="Times New Roman" w:eastAsiaTheme="minorEastAsia" w:hAnsi="Times New Roman"/>
        </w:rPr>
        <w:t xml:space="preserve">Perkembangan pembiayaan </w:t>
      </w:r>
      <w:r w:rsidRPr="00DB363C">
        <w:rPr>
          <w:rFonts w:ascii="Times New Roman" w:eastAsiaTheme="minorEastAsia" w:hAnsi="Times New Roman"/>
          <w:i/>
        </w:rPr>
        <w:t>istishna</w:t>
      </w:r>
      <w:r w:rsidRPr="00DB363C">
        <w:rPr>
          <w:rFonts w:ascii="Times New Roman" w:eastAsiaTheme="minorEastAsia" w:hAnsi="Times New Roman"/>
        </w:rPr>
        <w:t xml:space="preserve"> selama periode 2012-2016 mengalami fluktuasi yang cenderung meningkat setiap triwulannya. Perkembangan terbesar atau kenaikan terbesar pembiayaan </w:t>
      </w:r>
      <w:r w:rsidRPr="00DB363C">
        <w:rPr>
          <w:rFonts w:ascii="Times New Roman" w:eastAsiaTheme="minorEastAsia" w:hAnsi="Times New Roman"/>
          <w:i/>
        </w:rPr>
        <w:t>istishna</w:t>
      </w:r>
      <w:r w:rsidRPr="00DB363C">
        <w:rPr>
          <w:rFonts w:ascii="Times New Roman" w:eastAsiaTheme="minorEastAsia" w:hAnsi="Times New Roman"/>
        </w:rPr>
        <w:t xml:space="preserve"> terjadi pada tahun</w:t>
      </w:r>
      <w:r w:rsidRPr="00DB363C">
        <w:rPr>
          <w:rFonts w:ascii="Times New Roman" w:hAnsi="Times New Roman"/>
        </w:rPr>
        <w:t xml:space="preserve"> 2012 triwulan IV sebesar Rp.199.441.000.000 atau dengan pertumbuhan sebesar 68,13%. Sedangkan perkembangan terkecil atau penurunan terkecil pembiayaan </w:t>
      </w:r>
      <w:r w:rsidRPr="00DB363C">
        <w:rPr>
          <w:rFonts w:ascii="Times New Roman" w:hAnsi="Times New Roman"/>
          <w:i/>
        </w:rPr>
        <w:t>istishna</w:t>
      </w:r>
      <w:r w:rsidRPr="00DB363C">
        <w:rPr>
          <w:rFonts w:ascii="Times New Roman" w:hAnsi="Times New Roman"/>
        </w:rPr>
        <w:t xml:space="preserve"> terjadi pada tahun 2016 triwulan I sebesar Rp.-33.227.000.000.</w:t>
      </w:r>
    </w:p>
    <w:p w:rsidR="00DB363C" w:rsidRPr="00DB363C" w:rsidRDefault="00DB363C" w:rsidP="00DB363C">
      <w:pPr>
        <w:pStyle w:val="ListParagraph"/>
        <w:numPr>
          <w:ilvl w:val="0"/>
          <w:numId w:val="11"/>
        </w:numPr>
        <w:spacing w:after="0" w:line="240" w:lineRule="auto"/>
        <w:jc w:val="both"/>
        <w:rPr>
          <w:rFonts w:ascii="Times New Roman" w:hAnsi="Times New Roman"/>
        </w:rPr>
      </w:pPr>
      <w:r w:rsidRPr="00DB363C">
        <w:rPr>
          <w:rFonts w:ascii="Times New Roman" w:hAnsi="Times New Roman"/>
        </w:rPr>
        <w:t xml:space="preserve">Perkembangan Pendapatan </w:t>
      </w:r>
      <w:r w:rsidRPr="00DB363C">
        <w:rPr>
          <w:rFonts w:ascii="Times New Roman" w:hAnsi="Times New Roman"/>
          <w:i/>
        </w:rPr>
        <w:t>Margin</w:t>
      </w:r>
      <w:r w:rsidRPr="00DB363C">
        <w:rPr>
          <w:rFonts w:ascii="Times New Roman" w:hAnsi="Times New Roman"/>
        </w:rPr>
        <w:t xml:space="preserve"> pada </w:t>
      </w:r>
      <w:r w:rsidRPr="00DB363C">
        <w:rPr>
          <w:rFonts w:ascii="Times New Roman" w:eastAsiaTheme="minorEastAsia" w:hAnsi="Times New Roman"/>
        </w:rPr>
        <w:t xml:space="preserve">PT. Bank Tabungan Negara (Syariah) periode 2012-2016. </w:t>
      </w:r>
    </w:p>
    <w:p w:rsidR="00DB363C" w:rsidRPr="00DB363C" w:rsidRDefault="00DB363C" w:rsidP="00DB363C">
      <w:pPr>
        <w:pStyle w:val="ListParagraph"/>
        <w:spacing w:after="0" w:line="240" w:lineRule="auto"/>
        <w:ind w:left="1080"/>
        <w:jc w:val="both"/>
        <w:rPr>
          <w:rFonts w:ascii="Times New Roman" w:eastAsia="Times New Roman" w:hAnsi="Times New Roman"/>
          <w:color w:val="000000"/>
          <w:lang w:eastAsia="id-ID"/>
        </w:rPr>
      </w:pPr>
      <w:r w:rsidRPr="00DB363C">
        <w:rPr>
          <w:rFonts w:ascii="Times New Roman" w:eastAsiaTheme="minorEastAsia" w:hAnsi="Times New Roman"/>
        </w:rPr>
        <w:t xml:space="preserve">Perkembangan pendapatan </w:t>
      </w:r>
      <w:r w:rsidRPr="00DB363C">
        <w:rPr>
          <w:rFonts w:ascii="Times New Roman" w:eastAsiaTheme="minorEastAsia" w:hAnsi="Times New Roman"/>
          <w:i/>
        </w:rPr>
        <w:t>margin</w:t>
      </w:r>
      <w:r w:rsidRPr="00DB363C">
        <w:rPr>
          <w:rFonts w:ascii="Times New Roman" w:eastAsiaTheme="minorEastAsia" w:hAnsi="Times New Roman"/>
        </w:rPr>
        <w:t xml:space="preserve"> selama periode 2012-2016 mengalami fluktuasi yang cenderung menurun setiap triwulan pertama dan mengalami peningkatan pada triwulan selanjutnya. Perkembangan terbesar atau kenaikan terbesar pendapatan </w:t>
      </w:r>
      <w:r w:rsidRPr="00DB363C">
        <w:rPr>
          <w:rFonts w:ascii="Times New Roman" w:eastAsiaTheme="minorEastAsia" w:hAnsi="Times New Roman"/>
          <w:i/>
        </w:rPr>
        <w:t>margin</w:t>
      </w:r>
      <w:r w:rsidRPr="00DB363C">
        <w:rPr>
          <w:rFonts w:ascii="Times New Roman" w:eastAsiaTheme="minorEastAsia" w:hAnsi="Times New Roman"/>
        </w:rPr>
        <w:t xml:space="preserve"> terjadi pada</w:t>
      </w:r>
      <w:r w:rsidRPr="00DB363C">
        <w:rPr>
          <w:rFonts w:ascii="Times New Roman" w:hAnsi="Times New Roman"/>
        </w:rPr>
        <w:t xml:space="preserve"> triwulan IV tahun 2014 sebesar Rp.</w:t>
      </w:r>
      <w:r w:rsidRPr="00DB363C">
        <w:rPr>
          <w:rFonts w:ascii="Times New Roman" w:eastAsia="Times New Roman" w:hAnsi="Times New Roman"/>
          <w:color w:val="000000"/>
          <w:lang w:eastAsia="id-ID"/>
        </w:rPr>
        <w:t>1.033.967.000.000 atau dengan pertumbuhan sebesar 40%</w:t>
      </w:r>
      <w:r w:rsidRPr="00DB363C">
        <w:rPr>
          <w:rFonts w:ascii="Times New Roman" w:hAnsi="Times New Roman"/>
        </w:rPr>
        <w:t xml:space="preserve">. Sedangkan perkembangan terkecil atau penurunan terkecil pendapatan </w:t>
      </w:r>
      <w:r w:rsidRPr="00DB363C">
        <w:rPr>
          <w:rFonts w:ascii="Times New Roman" w:hAnsi="Times New Roman"/>
          <w:i/>
        </w:rPr>
        <w:t>margin</w:t>
      </w:r>
      <w:r w:rsidRPr="00DB363C">
        <w:rPr>
          <w:rFonts w:ascii="Times New Roman" w:hAnsi="Times New Roman"/>
        </w:rPr>
        <w:t xml:space="preserve"> terjadi pada </w:t>
      </w:r>
      <w:r w:rsidRPr="00DB363C">
        <w:rPr>
          <w:rFonts w:ascii="Times New Roman" w:eastAsia="Times New Roman" w:hAnsi="Times New Roman"/>
          <w:color w:val="000000"/>
          <w:lang w:eastAsia="id-ID"/>
        </w:rPr>
        <w:t>triwulan I tahun 2015 sebesar Rp.-765.582.000.000.</w:t>
      </w:r>
    </w:p>
    <w:p w:rsidR="00DB363C" w:rsidRPr="00DB363C" w:rsidRDefault="00DB363C" w:rsidP="00DB363C">
      <w:pPr>
        <w:pStyle w:val="ListParagraph"/>
        <w:numPr>
          <w:ilvl w:val="0"/>
          <w:numId w:val="10"/>
        </w:numPr>
        <w:spacing w:after="0" w:line="240" w:lineRule="auto"/>
        <w:jc w:val="both"/>
        <w:rPr>
          <w:rFonts w:ascii="Times New Roman" w:eastAsia="Times New Roman" w:hAnsi="Times New Roman"/>
          <w:color w:val="000000"/>
          <w:lang w:eastAsia="id-ID"/>
        </w:rPr>
      </w:pPr>
      <w:r w:rsidRPr="00DB363C">
        <w:rPr>
          <w:rFonts w:ascii="Times New Roman" w:eastAsia="Times New Roman" w:hAnsi="Times New Roman"/>
          <w:color w:val="000000"/>
          <w:lang w:eastAsia="id-ID"/>
        </w:rPr>
        <w:t xml:space="preserve">Pengaruh Pembiayaan </w:t>
      </w:r>
      <w:r w:rsidRPr="00DB363C">
        <w:rPr>
          <w:rFonts w:ascii="Times New Roman" w:eastAsia="Times New Roman" w:hAnsi="Times New Roman"/>
          <w:i/>
          <w:color w:val="000000"/>
          <w:lang w:eastAsia="id-ID"/>
        </w:rPr>
        <w:t>Murabahah</w:t>
      </w:r>
      <w:r w:rsidRPr="00DB363C">
        <w:rPr>
          <w:rFonts w:ascii="Times New Roman" w:eastAsia="Times New Roman" w:hAnsi="Times New Roman"/>
          <w:color w:val="000000"/>
          <w:lang w:eastAsia="id-ID"/>
        </w:rPr>
        <w:t xml:space="preserve"> dan Pembiayaan </w:t>
      </w:r>
      <w:r w:rsidRPr="00DB363C">
        <w:rPr>
          <w:rFonts w:ascii="Times New Roman" w:eastAsia="Times New Roman" w:hAnsi="Times New Roman"/>
          <w:i/>
          <w:color w:val="000000"/>
          <w:lang w:eastAsia="id-ID"/>
        </w:rPr>
        <w:t>Istishna</w:t>
      </w:r>
      <w:r w:rsidRPr="00DB363C">
        <w:rPr>
          <w:rFonts w:ascii="Times New Roman" w:eastAsia="Times New Roman" w:hAnsi="Times New Roman"/>
          <w:color w:val="000000"/>
          <w:lang w:eastAsia="id-ID"/>
        </w:rPr>
        <w:t xml:space="preserve"> terhadap Pendapatan </w:t>
      </w:r>
      <w:r w:rsidRPr="00DB363C">
        <w:rPr>
          <w:rFonts w:ascii="Times New Roman" w:eastAsia="Times New Roman" w:hAnsi="Times New Roman"/>
          <w:i/>
          <w:color w:val="000000"/>
          <w:lang w:eastAsia="id-ID"/>
        </w:rPr>
        <w:t>Margin</w:t>
      </w:r>
      <w:r w:rsidRPr="00DB363C">
        <w:rPr>
          <w:rFonts w:ascii="Times New Roman" w:eastAsia="Times New Roman" w:hAnsi="Times New Roman"/>
          <w:color w:val="000000"/>
          <w:lang w:eastAsia="id-ID"/>
        </w:rPr>
        <w:t xml:space="preserve"> pada </w:t>
      </w:r>
      <w:r w:rsidRPr="00DB363C">
        <w:rPr>
          <w:rFonts w:ascii="Times New Roman" w:eastAsiaTheme="minorEastAsia" w:hAnsi="Times New Roman"/>
        </w:rPr>
        <w:t>PT. Bank Tabungan Negara (Syariah) periode 2012-2016 Secara Parsial.</w:t>
      </w:r>
    </w:p>
    <w:p w:rsidR="00DB363C" w:rsidRPr="00DB363C" w:rsidRDefault="00DB363C" w:rsidP="00DB363C">
      <w:pPr>
        <w:pStyle w:val="ListParagraph"/>
        <w:numPr>
          <w:ilvl w:val="0"/>
          <w:numId w:val="12"/>
        </w:numPr>
        <w:spacing w:after="0" w:line="240" w:lineRule="auto"/>
        <w:jc w:val="both"/>
        <w:rPr>
          <w:rFonts w:ascii="Times New Roman" w:eastAsia="Times New Roman" w:hAnsi="Times New Roman"/>
          <w:color w:val="000000"/>
          <w:lang w:eastAsia="id-ID"/>
        </w:rPr>
      </w:pPr>
      <w:r w:rsidRPr="00DB363C">
        <w:rPr>
          <w:rFonts w:ascii="Times New Roman" w:eastAsia="Times New Roman" w:hAnsi="Times New Roman"/>
          <w:color w:val="000000"/>
          <w:lang w:eastAsia="id-ID"/>
        </w:rPr>
        <w:t xml:space="preserve">Pembiayaan </w:t>
      </w:r>
      <w:r w:rsidRPr="00DB363C">
        <w:rPr>
          <w:rFonts w:ascii="Times New Roman" w:eastAsia="Times New Roman" w:hAnsi="Times New Roman"/>
          <w:i/>
          <w:color w:val="000000"/>
          <w:lang w:eastAsia="id-ID"/>
        </w:rPr>
        <w:t>Murabahah</w:t>
      </w:r>
      <w:r w:rsidRPr="00DB363C">
        <w:rPr>
          <w:rFonts w:ascii="Times New Roman" w:eastAsia="Times New Roman" w:hAnsi="Times New Roman"/>
          <w:color w:val="000000"/>
          <w:lang w:eastAsia="id-ID"/>
        </w:rPr>
        <w:t xml:space="preserve"> secara parsial mempunyai hubungan</w:t>
      </w:r>
      <w:r w:rsidRPr="00DB363C">
        <w:rPr>
          <w:rFonts w:ascii="Times New Roman" w:eastAsiaTheme="minorEastAsia" w:hAnsi="Times New Roman"/>
        </w:rPr>
        <w:t xml:space="preserve"> positif dan berpengaruh signifikan terhadap </w:t>
      </w:r>
      <w:r w:rsidRPr="00DB363C">
        <w:rPr>
          <w:rFonts w:ascii="Times New Roman" w:eastAsiaTheme="minorEastAsia" w:hAnsi="Times New Roman"/>
          <w:i/>
        </w:rPr>
        <w:t xml:space="preserve">Margin </w:t>
      </w:r>
      <w:r w:rsidRPr="00DB363C">
        <w:rPr>
          <w:rFonts w:ascii="Times New Roman" w:eastAsiaTheme="minorEastAsia" w:hAnsi="Times New Roman"/>
        </w:rPr>
        <w:t xml:space="preserve">karena diketahui </w:t>
      </w:r>
      <w:r w:rsidRPr="00DB363C">
        <w:rPr>
          <w:rFonts w:ascii="Times New Roman" w:hAnsi="Times New Roman"/>
        </w:rPr>
        <w:t xml:space="preserve">bahwa nilai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hitung</m:t>
            </m:r>
          </m:sub>
        </m:sSub>
      </m:oMath>
      <w:r w:rsidRPr="00DB363C">
        <w:rPr>
          <w:rFonts w:ascii="Times New Roman" w:eastAsiaTheme="minorEastAsia" w:hAnsi="Times New Roman"/>
        </w:rPr>
        <w:t xml:space="preserve"> &lt;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tabel</m:t>
            </m:r>
          </m:sub>
        </m:sSub>
      </m:oMath>
      <w:r w:rsidRPr="00DB363C">
        <w:rPr>
          <w:rFonts w:ascii="Times New Roman" w:eastAsiaTheme="minorEastAsia" w:hAnsi="Times New Roman"/>
        </w:rPr>
        <w:t xml:space="preserve"> sebesar 4,186 &gt; 1,720 (df (n-k) 24-3 =21, </w:t>
      </w:r>
      <m:oMath>
        <m:r>
          <w:rPr>
            <w:rFonts w:ascii="Cambria Math" w:eastAsiaTheme="minorEastAsia" w:hAnsi="Cambria Math"/>
          </w:rPr>
          <m:t>α</m:t>
        </m:r>
      </m:oMath>
      <w:r w:rsidRPr="00DB363C">
        <w:rPr>
          <w:rFonts w:ascii="Times New Roman" w:eastAsiaTheme="minorEastAsia" w:hAnsi="Times New Roman"/>
        </w:rPr>
        <w:t xml:space="preserve"> = 0,05). Dan tingkat signifikasi 0,000 yang berarti nilai tersebut lebih kecil dari 0,05. Dari hasil pengujian diatas maka dapat disimpulkan bahwa Ho ditolak dan Ha diterima, artinya bahwa Pembiayaan </w:t>
      </w:r>
      <w:r w:rsidRPr="00DB363C">
        <w:rPr>
          <w:rFonts w:ascii="Times New Roman" w:eastAsiaTheme="minorEastAsia" w:hAnsi="Times New Roman"/>
          <w:i/>
        </w:rPr>
        <w:t>Murabahah</w:t>
      </w:r>
      <w:r w:rsidRPr="00DB363C">
        <w:rPr>
          <w:rFonts w:ascii="Times New Roman" w:eastAsiaTheme="minorEastAsia" w:hAnsi="Times New Roman"/>
        </w:rPr>
        <w:t xml:space="preserve"> secara parsial mempunyai hubungan positif dan berpengaruh signifikan terhadap </w:t>
      </w:r>
      <w:r w:rsidRPr="00DB363C">
        <w:rPr>
          <w:rFonts w:ascii="Times New Roman" w:eastAsiaTheme="minorEastAsia" w:hAnsi="Times New Roman"/>
          <w:i/>
        </w:rPr>
        <w:t>Margin</w:t>
      </w:r>
      <w:r w:rsidRPr="00DB363C">
        <w:rPr>
          <w:rFonts w:ascii="Times New Roman" w:eastAsiaTheme="minorEastAsia" w:hAnsi="Times New Roman"/>
        </w:rPr>
        <w:t>.</w:t>
      </w:r>
    </w:p>
    <w:p w:rsidR="00DB363C" w:rsidRPr="00DB363C" w:rsidRDefault="00DB363C" w:rsidP="00DB363C">
      <w:pPr>
        <w:pStyle w:val="ListParagraph"/>
        <w:numPr>
          <w:ilvl w:val="0"/>
          <w:numId w:val="12"/>
        </w:numPr>
        <w:spacing w:after="0" w:line="240" w:lineRule="auto"/>
        <w:jc w:val="both"/>
        <w:rPr>
          <w:rFonts w:ascii="Times New Roman" w:eastAsia="Times New Roman" w:hAnsi="Times New Roman"/>
          <w:color w:val="000000"/>
          <w:lang w:eastAsia="id-ID"/>
        </w:rPr>
      </w:pPr>
      <w:r w:rsidRPr="00DB363C">
        <w:rPr>
          <w:rFonts w:ascii="Times New Roman" w:eastAsia="Times New Roman" w:hAnsi="Times New Roman"/>
          <w:color w:val="000000"/>
          <w:lang w:eastAsia="id-ID"/>
        </w:rPr>
        <w:t xml:space="preserve">Pembiayaan </w:t>
      </w:r>
      <w:r w:rsidRPr="00DB363C">
        <w:rPr>
          <w:rFonts w:ascii="Times New Roman" w:eastAsia="Times New Roman" w:hAnsi="Times New Roman"/>
          <w:i/>
          <w:color w:val="000000"/>
          <w:lang w:eastAsia="id-ID"/>
        </w:rPr>
        <w:t>Istishna</w:t>
      </w:r>
      <w:r w:rsidRPr="00DB363C">
        <w:rPr>
          <w:rFonts w:ascii="Times New Roman" w:eastAsia="Times New Roman" w:hAnsi="Times New Roman"/>
          <w:color w:val="000000"/>
          <w:lang w:eastAsia="id-ID"/>
        </w:rPr>
        <w:t xml:space="preserve"> secara </w:t>
      </w:r>
      <w:r w:rsidRPr="00DB363C">
        <w:rPr>
          <w:rFonts w:ascii="Times New Roman" w:eastAsiaTheme="minorEastAsia" w:hAnsi="Times New Roman"/>
        </w:rPr>
        <w:t xml:space="preserve">parsial mempunyai hubungan positif dan berpengaruh namun tidak signifikan terhadap </w:t>
      </w:r>
      <w:r w:rsidRPr="00DB363C">
        <w:rPr>
          <w:rFonts w:ascii="Times New Roman" w:eastAsiaTheme="minorEastAsia" w:hAnsi="Times New Roman"/>
          <w:i/>
        </w:rPr>
        <w:t>Margin</w:t>
      </w:r>
      <w:r w:rsidRPr="00DB363C">
        <w:rPr>
          <w:rFonts w:ascii="Times New Roman" w:eastAsiaTheme="minorEastAsia" w:hAnsi="Times New Roman"/>
        </w:rPr>
        <w:t xml:space="preserve"> karena diketahui bahwa nilai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hitung</m:t>
            </m:r>
          </m:sub>
        </m:sSub>
      </m:oMath>
      <w:r w:rsidRPr="00DB363C">
        <w:rPr>
          <w:rFonts w:ascii="Times New Roman" w:eastAsiaTheme="minorEastAsia" w:hAnsi="Times New Roman"/>
        </w:rPr>
        <w:t xml:space="preserve"> &gt;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tabel</m:t>
            </m:r>
          </m:sub>
        </m:sSub>
      </m:oMath>
      <w:r w:rsidRPr="00DB363C">
        <w:rPr>
          <w:rFonts w:ascii="Times New Roman" w:eastAsiaTheme="minorEastAsia" w:hAnsi="Times New Roman"/>
        </w:rPr>
        <w:t xml:space="preserve"> sebesar 1,873 &gt; 1,720 dan tingkat signifikasi 0,161 yang berarti nilai tersebut lebih besar dari 0,05. Dari hasil pengujian diatas maka dapat disimpulkan bahwa Ho ditolak dan Ha diterima, artinya bahwa Pembiayaan </w:t>
      </w:r>
      <w:r w:rsidRPr="00DB363C">
        <w:rPr>
          <w:rFonts w:ascii="Times New Roman" w:eastAsiaTheme="minorEastAsia" w:hAnsi="Times New Roman"/>
          <w:i/>
        </w:rPr>
        <w:t>Istishna</w:t>
      </w:r>
      <w:r w:rsidRPr="00DB363C">
        <w:rPr>
          <w:rFonts w:ascii="Times New Roman" w:eastAsiaTheme="minorEastAsia" w:hAnsi="Times New Roman"/>
        </w:rPr>
        <w:t xml:space="preserve"> secara parsial mempunyai hubungan positif dan berpengaruh namun tidak signifikan terhadap </w:t>
      </w:r>
      <w:r w:rsidRPr="00DB363C">
        <w:rPr>
          <w:rFonts w:ascii="Times New Roman" w:eastAsiaTheme="minorEastAsia" w:hAnsi="Times New Roman"/>
          <w:i/>
        </w:rPr>
        <w:t>Margin</w:t>
      </w:r>
      <w:r w:rsidRPr="00DB363C">
        <w:rPr>
          <w:rFonts w:ascii="Times New Roman" w:eastAsiaTheme="minorEastAsia" w:hAnsi="Times New Roman"/>
        </w:rPr>
        <w:t>.</w:t>
      </w:r>
    </w:p>
    <w:p w:rsidR="00DB363C" w:rsidRPr="00DB363C" w:rsidRDefault="00DB363C" w:rsidP="00DB363C">
      <w:pPr>
        <w:pStyle w:val="ListParagraph"/>
        <w:numPr>
          <w:ilvl w:val="0"/>
          <w:numId w:val="10"/>
        </w:numPr>
        <w:spacing w:after="0" w:line="240" w:lineRule="auto"/>
        <w:jc w:val="both"/>
        <w:rPr>
          <w:rFonts w:ascii="Times New Roman" w:eastAsia="Times New Roman" w:hAnsi="Times New Roman"/>
          <w:color w:val="000000"/>
          <w:lang w:eastAsia="id-ID"/>
        </w:rPr>
      </w:pPr>
      <w:r w:rsidRPr="00DB363C">
        <w:rPr>
          <w:rFonts w:ascii="Times New Roman" w:eastAsia="Times New Roman" w:hAnsi="Times New Roman"/>
          <w:color w:val="000000"/>
          <w:lang w:eastAsia="id-ID"/>
        </w:rPr>
        <w:t xml:space="preserve">Pengaruh Pembiayaan </w:t>
      </w:r>
      <w:r w:rsidRPr="00DB363C">
        <w:rPr>
          <w:rFonts w:ascii="Times New Roman" w:eastAsia="Times New Roman" w:hAnsi="Times New Roman"/>
          <w:i/>
          <w:color w:val="000000"/>
          <w:lang w:eastAsia="id-ID"/>
        </w:rPr>
        <w:t>Murabahah</w:t>
      </w:r>
      <w:r w:rsidRPr="00DB363C">
        <w:rPr>
          <w:rFonts w:ascii="Times New Roman" w:eastAsia="Times New Roman" w:hAnsi="Times New Roman"/>
          <w:color w:val="000000"/>
          <w:lang w:eastAsia="id-ID"/>
        </w:rPr>
        <w:t xml:space="preserve"> dan Pembiayaan </w:t>
      </w:r>
      <w:r w:rsidRPr="00DB363C">
        <w:rPr>
          <w:rFonts w:ascii="Times New Roman" w:eastAsia="Times New Roman" w:hAnsi="Times New Roman"/>
          <w:i/>
          <w:color w:val="000000"/>
          <w:lang w:eastAsia="id-ID"/>
        </w:rPr>
        <w:t>Istishna</w:t>
      </w:r>
      <w:r w:rsidRPr="00DB363C">
        <w:rPr>
          <w:rFonts w:ascii="Times New Roman" w:eastAsia="Times New Roman" w:hAnsi="Times New Roman"/>
          <w:color w:val="000000"/>
          <w:lang w:eastAsia="id-ID"/>
        </w:rPr>
        <w:t xml:space="preserve"> terhadap Pendapatan </w:t>
      </w:r>
      <w:r w:rsidRPr="00DB363C">
        <w:rPr>
          <w:rFonts w:ascii="Times New Roman" w:eastAsia="Times New Roman" w:hAnsi="Times New Roman"/>
          <w:i/>
          <w:color w:val="000000"/>
          <w:lang w:eastAsia="id-ID"/>
        </w:rPr>
        <w:t>Margin</w:t>
      </w:r>
      <w:r w:rsidRPr="00DB363C">
        <w:rPr>
          <w:rFonts w:ascii="Times New Roman" w:eastAsia="Times New Roman" w:hAnsi="Times New Roman"/>
          <w:color w:val="000000"/>
          <w:lang w:eastAsia="id-ID"/>
        </w:rPr>
        <w:t xml:space="preserve"> pada </w:t>
      </w:r>
      <w:r w:rsidRPr="00DB363C">
        <w:rPr>
          <w:rFonts w:ascii="Times New Roman" w:eastAsiaTheme="minorEastAsia" w:hAnsi="Times New Roman"/>
        </w:rPr>
        <w:t>PT. Bank Tabungan Negara (Syariah) periode 2012-2016 Secara Simultan.</w:t>
      </w:r>
    </w:p>
    <w:p w:rsidR="00DB363C" w:rsidRPr="00DB363C" w:rsidRDefault="00DB363C" w:rsidP="00DB363C">
      <w:pPr>
        <w:pStyle w:val="ListParagraph"/>
        <w:spacing w:after="0" w:line="240" w:lineRule="auto"/>
        <w:ind w:firstLine="720"/>
        <w:jc w:val="both"/>
        <w:rPr>
          <w:rFonts w:ascii="Times New Roman" w:eastAsiaTheme="minorEastAsia" w:hAnsi="Times New Roman"/>
        </w:rPr>
      </w:pPr>
      <w:r w:rsidRPr="00DB363C">
        <w:rPr>
          <w:rFonts w:ascii="Times New Roman" w:eastAsiaTheme="minorEastAsia" w:hAnsi="Times New Roman"/>
        </w:rPr>
        <w:t xml:space="preserve">Secara simultan Pembiayaan </w:t>
      </w:r>
      <w:r w:rsidRPr="00DB363C">
        <w:rPr>
          <w:rFonts w:ascii="Times New Roman" w:eastAsiaTheme="minorEastAsia" w:hAnsi="Times New Roman"/>
          <w:i/>
        </w:rPr>
        <w:t>Murabahah</w:t>
      </w:r>
      <w:r w:rsidRPr="00DB363C">
        <w:rPr>
          <w:rFonts w:ascii="Times New Roman" w:eastAsiaTheme="minorEastAsia" w:hAnsi="Times New Roman"/>
        </w:rPr>
        <w:t xml:space="preserve"> dan </w:t>
      </w:r>
      <w:r w:rsidRPr="00DB363C">
        <w:rPr>
          <w:rFonts w:ascii="Times New Roman" w:eastAsiaTheme="minorEastAsia" w:hAnsi="Times New Roman"/>
          <w:i/>
        </w:rPr>
        <w:t>Istishna</w:t>
      </w:r>
      <w:r w:rsidRPr="00DB363C">
        <w:rPr>
          <w:rFonts w:ascii="Times New Roman" w:eastAsiaTheme="minorEastAsia" w:hAnsi="Times New Roman"/>
        </w:rPr>
        <w:t xml:space="preserve"> terdapat hubungan namun tidak signifikan terhadap </w:t>
      </w:r>
      <w:r w:rsidRPr="00DB363C">
        <w:rPr>
          <w:rFonts w:ascii="Times New Roman" w:eastAsiaTheme="minorEastAsia" w:hAnsi="Times New Roman"/>
          <w:i/>
        </w:rPr>
        <w:t>Margin</w:t>
      </w:r>
      <w:r w:rsidRPr="00DB363C">
        <w:rPr>
          <w:rFonts w:ascii="Times New Roman" w:eastAsiaTheme="minorEastAsia" w:hAnsi="Times New Roman"/>
        </w:rPr>
        <w:t xml:space="preserve">. Hal ini diketahui diketahui bahwa nilai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hitung</m:t>
            </m:r>
          </m:sub>
        </m:sSub>
      </m:oMath>
      <w:r w:rsidRPr="00DB363C">
        <w:rPr>
          <w:rFonts w:ascii="Times New Roman" w:eastAsiaTheme="minorEastAsia" w:hAnsi="Times New Roman"/>
        </w:rPr>
        <w:t xml:space="preserve"> sebesar 1,471 dengan tingkat signifikan 0,258. Dimana tingkat signifikan lebih besar dari 0,05, sedangkan nilai  </w:t>
      </w:r>
      <m:oMath>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tabel</m:t>
            </m:r>
          </m:sub>
        </m:sSub>
      </m:oMath>
      <w:r w:rsidRPr="00DB363C">
        <w:rPr>
          <w:rFonts w:ascii="Times New Roman" w:eastAsiaTheme="minorEastAsia" w:hAnsi="Times New Roman"/>
        </w:rPr>
        <w:t xml:space="preserve"> sebesar 3,47 sehingga nilai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hitung</m:t>
            </m:r>
          </m:sub>
        </m:sSub>
      </m:oMath>
      <w:r w:rsidRPr="00DB363C">
        <w:rPr>
          <w:rFonts w:ascii="Times New Roman" w:eastAsiaTheme="minorEastAsia" w:hAnsi="Times New Roman"/>
        </w:rPr>
        <w:t xml:space="preserve"> sebesar 1,471 &lt; </w:t>
      </w:r>
      <m:oMath>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tabel</m:t>
            </m:r>
          </m:sub>
        </m:sSub>
      </m:oMath>
      <w:r w:rsidRPr="00DB363C">
        <w:rPr>
          <w:rFonts w:ascii="Times New Roman" w:eastAsiaTheme="minorEastAsia" w:hAnsi="Times New Roman"/>
        </w:rPr>
        <w:t xml:space="preserve"> sebesar 3,47 maka dapat disimpulkan bahwa Ho diterima dan Ha ditolak, artinya bahwa terdapat tidak terdapat hubungan yang signifikan antara variabel Pembiayaan </w:t>
      </w:r>
      <w:r w:rsidRPr="00DB363C">
        <w:rPr>
          <w:rFonts w:ascii="Times New Roman" w:eastAsiaTheme="minorEastAsia" w:hAnsi="Times New Roman"/>
          <w:i/>
        </w:rPr>
        <w:t>Murabahah</w:t>
      </w:r>
      <w:r w:rsidRPr="00DB363C">
        <w:rPr>
          <w:rFonts w:ascii="Times New Roman" w:eastAsiaTheme="minorEastAsia" w:hAnsi="Times New Roman"/>
        </w:rPr>
        <w:t xml:space="preserve"> dan </w:t>
      </w:r>
      <w:r w:rsidRPr="00DB363C">
        <w:rPr>
          <w:rFonts w:ascii="Times New Roman" w:eastAsiaTheme="minorEastAsia" w:hAnsi="Times New Roman"/>
          <w:i/>
        </w:rPr>
        <w:t>Istishna</w:t>
      </w:r>
      <w:r w:rsidRPr="00DB363C">
        <w:rPr>
          <w:rFonts w:ascii="Times New Roman" w:eastAsiaTheme="minorEastAsia" w:hAnsi="Times New Roman"/>
        </w:rPr>
        <w:t xml:space="preserve"> secara simultan terhadap </w:t>
      </w:r>
      <w:r w:rsidRPr="00DB363C">
        <w:rPr>
          <w:rFonts w:ascii="Times New Roman" w:eastAsiaTheme="minorEastAsia" w:hAnsi="Times New Roman"/>
          <w:i/>
        </w:rPr>
        <w:t>Margin</w:t>
      </w:r>
    </w:p>
    <w:p w:rsidR="0041069F" w:rsidRPr="00486B01" w:rsidRDefault="0041069F" w:rsidP="0041069F">
      <w:pPr>
        <w:spacing w:after="0" w:line="240" w:lineRule="auto"/>
        <w:jc w:val="both"/>
        <w:rPr>
          <w:rFonts w:ascii="Times New Roman" w:hAnsi="Times New Roman"/>
          <w:b/>
        </w:rPr>
      </w:pPr>
      <w:r w:rsidRPr="00486B01">
        <w:rPr>
          <w:rFonts w:ascii="Times New Roman" w:hAnsi="Times New Roman"/>
          <w:b/>
        </w:rPr>
        <w:lastRenderedPageBreak/>
        <w:t>S</w:t>
      </w:r>
      <w:r w:rsidR="00DB363C">
        <w:rPr>
          <w:rFonts w:ascii="Times New Roman" w:hAnsi="Times New Roman"/>
          <w:b/>
        </w:rPr>
        <w:t>aran</w:t>
      </w:r>
    </w:p>
    <w:p w:rsidR="00DB363C" w:rsidRPr="00DB363C" w:rsidRDefault="00DB363C" w:rsidP="00DB363C">
      <w:pPr>
        <w:spacing w:after="0" w:line="240" w:lineRule="auto"/>
        <w:jc w:val="both"/>
        <w:rPr>
          <w:rFonts w:ascii="Times New Roman" w:eastAsiaTheme="minorEastAsia" w:hAnsi="Times New Roman"/>
        </w:rPr>
      </w:pPr>
      <w:r w:rsidRPr="00DB363C">
        <w:rPr>
          <w:rFonts w:ascii="Times New Roman" w:eastAsiaTheme="minorEastAsia" w:hAnsi="Times New Roman"/>
        </w:rPr>
        <w:t>Berdasarkan hasil analisis dan pembahasan, serta kesimpulan dari penelitian diatas, penulis memberikan saran yang mungkin dapat berguna bagi manajemen bank syariah sebagai dasar pertimbangan atau masukan untuk mengatasi kekurangan/kelemahan dalam pelaksanaan kegiatan operasionalnya dan bagi peneliti yang mengangkat masalah sejenis, yaitu:</w:t>
      </w:r>
    </w:p>
    <w:p w:rsidR="00DB363C" w:rsidRPr="00DB363C" w:rsidRDefault="00DB363C" w:rsidP="00DB363C">
      <w:pPr>
        <w:pStyle w:val="ListParagraph"/>
        <w:numPr>
          <w:ilvl w:val="0"/>
          <w:numId w:val="13"/>
        </w:numPr>
        <w:spacing w:after="0" w:line="240" w:lineRule="auto"/>
        <w:jc w:val="both"/>
        <w:rPr>
          <w:rFonts w:ascii="Times New Roman" w:eastAsiaTheme="minorEastAsia" w:hAnsi="Times New Roman"/>
        </w:rPr>
      </w:pPr>
      <w:r w:rsidRPr="00DB363C">
        <w:rPr>
          <w:rFonts w:ascii="Times New Roman" w:eastAsiaTheme="minorEastAsia" w:hAnsi="Times New Roman"/>
        </w:rPr>
        <w:t xml:space="preserve">Bagi PT. Bank Tabungan Negara (Syariah) sebaiknya bisa meningkatkan terus menerus penyaluran pembiayaan </w:t>
      </w:r>
      <w:r w:rsidRPr="00DB363C">
        <w:rPr>
          <w:rFonts w:ascii="Times New Roman" w:eastAsiaTheme="minorEastAsia" w:hAnsi="Times New Roman"/>
          <w:i/>
        </w:rPr>
        <w:t>murabahah</w:t>
      </w:r>
      <w:r w:rsidRPr="00DB363C">
        <w:rPr>
          <w:rFonts w:ascii="Times New Roman" w:eastAsiaTheme="minorEastAsia" w:hAnsi="Times New Roman"/>
        </w:rPr>
        <w:t xml:space="preserve"> terutama pada pembiayaan </w:t>
      </w:r>
      <w:r w:rsidRPr="00DB363C">
        <w:rPr>
          <w:rFonts w:ascii="Times New Roman" w:eastAsiaTheme="minorEastAsia" w:hAnsi="Times New Roman"/>
          <w:i/>
        </w:rPr>
        <w:t>istishna</w:t>
      </w:r>
      <w:r w:rsidRPr="00DB363C">
        <w:rPr>
          <w:rFonts w:ascii="Times New Roman" w:eastAsiaTheme="minorEastAsia" w:hAnsi="Times New Roman"/>
        </w:rPr>
        <w:t xml:space="preserve">. Untuk dapat meningkatkan pertumbuhan pembiayaan </w:t>
      </w:r>
      <w:r w:rsidRPr="00DB363C">
        <w:rPr>
          <w:rFonts w:ascii="Times New Roman" w:eastAsiaTheme="minorEastAsia" w:hAnsi="Times New Roman"/>
          <w:i/>
        </w:rPr>
        <w:t>istishna</w:t>
      </w:r>
      <w:r w:rsidRPr="00DB363C">
        <w:rPr>
          <w:rFonts w:ascii="Times New Roman" w:eastAsiaTheme="minorEastAsia" w:hAnsi="Times New Roman"/>
        </w:rPr>
        <w:t xml:space="preserve"> maka PT. Bank Tabungan Negara (Syariah) sebaiknya memberikan informasi-informasi secara lengkap kepada konsumen mengenai produknya agar nasabah tertarik untuk menggunakan produk pembiayaan </w:t>
      </w:r>
      <w:r w:rsidRPr="00DB363C">
        <w:rPr>
          <w:rFonts w:ascii="Times New Roman" w:eastAsiaTheme="minorEastAsia" w:hAnsi="Times New Roman"/>
          <w:i/>
        </w:rPr>
        <w:t>istishna</w:t>
      </w:r>
      <w:r w:rsidRPr="00DB363C">
        <w:rPr>
          <w:rFonts w:ascii="Times New Roman" w:eastAsiaTheme="minorEastAsia" w:hAnsi="Times New Roman"/>
        </w:rPr>
        <w:t>.</w:t>
      </w:r>
    </w:p>
    <w:p w:rsidR="00DB363C" w:rsidRPr="00DB363C" w:rsidRDefault="00DB363C" w:rsidP="00DB363C">
      <w:pPr>
        <w:pStyle w:val="ListParagraph"/>
        <w:numPr>
          <w:ilvl w:val="0"/>
          <w:numId w:val="13"/>
        </w:numPr>
        <w:spacing w:after="0" w:line="240" w:lineRule="auto"/>
        <w:jc w:val="both"/>
        <w:rPr>
          <w:rFonts w:ascii="Times New Roman" w:eastAsiaTheme="minorEastAsia" w:hAnsi="Times New Roman"/>
        </w:rPr>
      </w:pPr>
      <w:r w:rsidRPr="00DB363C">
        <w:rPr>
          <w:rFonts w:ascii="Times New Roman" w:eastAsiaTheme="minorEastAsia" w:hAnsi="Times New Roman"/>
        </w:rPr>
        <w:t>Dalam menjalankan kegiatannya PT. Bank Tabungan Negara (Syariah) sebaiknya lebih berhati hati dalam menyalurkan pembiayaan, karena apabila adanya kesalahan bisa menyebabkan bank merugi, tentu harus dievaluasi dan diperbaiki sehingga sehingga bank dapat mencapa tujuan tertentu. Untuk itu perlunya bagi perusahaan PT. Bank Tabungan Negara (Syariah) untuk terus melakukan pengawasan dan memperketat kebijakan pembiayaan dalam rangka menekan risiko pembiayaan. Jika pembiayaan buruk maka bank harus memperbanyak pembiayaan-pembiayaan lain atau bisa juga dengan penghimpunan dana agar kerugian bank dapat ditutupi.</w:t>
      </w:r>
    </w:p>
    <w:p w:rsidR="00DB363C" w:rsidRPr="00DB363C" w:rsidRDefault="00DB363C" w:rsidP="00DB363C">
      <w:pPr>
        <w:pStyle w:val="ListParagraph"/>
        <w:numPr>
          <w:ilvl w:val="0"/>
          <w:numId w:val="13"/>
        </w:numPr>
        <w:spacing w:after="0" w:line="240" w:lineRule="auto"/>
        <w:jc w:val="both"/>
        <w:rPr>
          <w:rFonts w:ascii="Times New Roman" w:eastAsiaTheme="minorEastAsia" w:hAnsi="Times New Roman"/>
        </w:rPr>
      </w:pPr>
      <w:r w:rsidRPr="00DB363C">
        <w:rPr>
          <w:rFonts w:ascii="Times New Roman" w:eastAsiaTheme="minorEastAsia" w:hAnsi="Times New Roman"/>
        </w:rPr>
        <w:t>Penelitian selanjutnya diharapkan dapat menambahkan variabel baru yang berkaitan dengan margin/profitabilitas selain pembiayaan murabahah dan pembiayaan istishna dan juga mencoba objek penelitian yang lain agar dapat memperbanyak referensi bagi mahasiswa yang akan melakukan penelitian sejenis.</w:t>
      </w:r>
    </w:p>
    <w:p w:rsidR="0041069F" w:rsidRDefault="0041069F" w:rsidP="0041069F">
      <w:pPr>
        <w:spacing w:after="0" w:line="240" w:lineRule="auto"/>
        <w:jc w:val="both"/>
        <w:rPr>
          <w:rFonts w:ascii="Times New Roman" w:hAnsi="Times New Roman"/>
        </w:rPr>
      </w:pPr>
    </w:p>
    <w:p w:rsidR="0041069F" w:rsidRDefault="0041069F" w:rsidP="0041069F">
      <w:pPr>
        <w:spacing w:after="0" w:line="240" w:lineRule="auto"/>
        <w:jc w:val="both"/>
        <w:rPr>
          <w:rFonts w:ascii="Times New Roman" w:hAnsi="Times New Roman"/>
          <w:b/>
        </w:rPr>
      </w:pPr>
      <w:r w:rsidRPr="00486B01">
        <w:rPr>
          <w:rFonts w:ascii="Times New Roman" w:hAnsi="Times New Roman"/>
          <w:b/>
        </w:rPr>
        <w:t>Daftar Pustaka</w:t>
      </w:r>
    </w:p>
    <w:p w:rsidR="00DB363C" w:rsidRPr="00DB363C" w:rsidRDefault="00DB363C" w:rsidP="00432A87">
      <w:pPr>
        <w:tabs>
          <w:tab w:val="left" w:pos="540"/>
          <w:tab w:val="left" w:pos="720"/>
        </w:tabs>
        <w:spacing w:line="240" w:lineRule="auto"/>
        <w:ind w:left="720" w:hanging="720"/>
        <w:contextualSpacing/>
        <w:jc w:val="both"/>
        <w:rPr>
          <w:rFonts w:ascii="Times New Roman" w:hAnsi="Times New Roman"/>
          <w:color w:val="000000" w:themeColor="text1"/>
        </w:rPr>
      </w:pPr>
      <w:r w:rsidRPr="00DB363C">
        <w:rPr>
          <w:rFonts w:ascii="Times New Roman" w:hAnsi="Times New Roman"/>
          <w:color w:val="000000" w:themeColor="text1"/>
        </w:rPr>
        <w:t xml:space="preserve">Abdullah dan Francis. (2014), </w:t>
      </w:r>
      <w:r w:rsidRPr="00DB363C">
        <w:rPr>
          <w:rFonts w:ascii="Times New Roman" w:hAnsi="Times New Roman"/>
          <w:i/>
          <w:color w:val="000000" w:themeColor="text1"/>
        </w:rPr>
        <w:t>Bank dan Lembaga Keuangan</w:t>
      </w:r>
      <w:r w:rsidRPr="00DB363C">
        <w:rPr>
          <w:rFonts w:ascii="Times New Roman" w:hAnsi="Times New Roman"/>
          <w:color w:val="000000" w:themeColor="text1"/>
        </w:rPr>
        <w:t>, Jakarta: PT. Raja Grafindo Persada.</w:t>
      </w:r>
    </w:p>
    <w:p w:rsidR="00DB363C" w:rsidRPr="00DB363C" w:rsidRDefault="00DB363C" w:rsidP="00DB363C">
      <w:pPr>
        <w:spacing w:after="0" w:line="240" w:lineRule="auto"/>
        <w:jc w:val="both"/>
        <w:rPr>
          <w:rFonts w:ascii="Times New Roman" w:hAnsi="Times New Roman"/>
        </w:rPr>
      </w:pPr>
      <w:r w:rsidRPr="00DB363C">
        <w:rPr>
          <w:rFonts w:ascii="Times New Roman" w:hAnsi="Times New Roman"/>
        </w:rPr>
        <w:t xml:space="preserve">Adiwarman, A., Karim. (2008), </w:t>
      </w:r>
      <w:r w:rsidRPr="00DB363C">
        <w:rPr>
          <w:rFonts w:ascii="Times New Roman" w:hAnsi="Times New Roman"/>
          <w:i/>
        </w:rPr>
        <w:t>Bank Islam: Analisis fiqih dan keuangan</w:t>
      </w:r>
      <w:r w:rsidRPr="00DB363C">
        <w:rPr>
          <w:rFonts w:ascii="Times New Roman" w:hAnsi="Times New Roman"/>
        </w:rPr>
        <w:t>, Ed-3.</w:t>
      </w:r>
      <w:r w:rsidRPr="00DB363C">
        <w:rPr>
          <w:rFonts w:ascii="Times New Roman" w:hAnsi="Times New Roman"/>
        </w:rPr>
        <w:tab/>
        <w:t>Jakarta: PT. Raja Grafindo Persada.</w:t>
      </w:r>
    </w:p>
    <w:p w:rsidR="00DB363C" w:rsidRPr="00DB363C" w:rsidRDefault="00DB363C" w:rsidP="00432A87">
      <w:pPr>
        <w:spacing w:after="0" w:line="240" w:lineRule="auto"/>
        <w:ind w:left="720" w:hanging="720"/>
        <w:jc w:val="both"/>
        <w:rPr>
          <w:rFonts w:ascii="Times New Roman" w:hAnsi="Times New Roman"/>
        </w:rPr>
      </w:pPr>
      <w:r w:rsidRPr="00DB363C">
        <w:rPr>
          <w:rFonts w:ascii="Times New Roman" w:hAnsi="Times New Roman"/>
        </w:rPr>
        <w:t xml:space="preserve">Antonio., Syafi’i, M. (2011), </w:t>
      </w:r>
      <w:r w:rsidRPr="00DB363C">
        <w:rPr>
          <w:rFonts w:ascii="Times New Roman" w:hAnsi="Times New Roman"/>
          <w:i/>
        </w:rPr>
        <w:t>Bank Syariah dari teori ke Praktik</w:t>
      </w:r>
      <w:r w:rsidRPr="00DB363C">
        <w:rPr>
          <w:rFonts w:ascii="Times New Roman" w:hAnsi="Times New Roman"/>
        </w:rPr>
        <w:t>.Jakarta:Gema Insani.</w:t>
      </w:r>
    </w:p>
    <w:p w:rsidR="00432A87" w:rsidRDefault="00DB363C" w:rsidP="00432A87">
      <w:pPr>
        <w:spacing w:after="0" w:line="240" w:lineRule="auto"/>
        <w:ind w:left="709" w:hanging="709"/>
        <w:jc w:val="both"/>
        <w:rPr>
          <w:rFonts w:ascii="Times New Roman" w:hAnsi="Times New Roman"/>
        </w:rPr>
      </w:pPr>
      <w:r w:rsidRPr="00DB363C">
        <w:rPr>
          <w:rFonts w:ascii="Times New Roman" w:hAnsi="Times New Roman"/>
        </w:rPr>
        <w:t xml:space="preserve">Antonio. (2014), </w:t>
      </w:r>
      <w:r w:rsidRPr="00DB363C">
        <w:rPr>
          <w:rFonts w:ascii="Times New Roman" w:hAnsi="Times New Roman"/>
          <w:i/>
        </w:rPr>
        <w:t>Bank Syariah; Dari Teori ke Praktik</w:t>
      </w:r>
      <w:r w:rsidRPr="00DB363C">
        <w:rPr>
          <w:rFonts w:ascii="Times New Roman" w:hAnsi="Times New Roman"/>
        </w:rPr>
        <w:t>, Cet.22, Jakarta: Gema Insani.</w:t>
      </w:r>
    </w:p>
    <w:p w:rsidR="00432A87" w:rsidRDefault="00DB363C" w:rsidP="00432A87">
      <w:pPr>
        <w:spacing w:after="0" w:line="240" w:lineRule="auto"/>
        <w:ind w:left="709" w:hanging="709"/>
        <w:jc w:val="both"/>
        <w:rPr>
          <w:rFonts w:ascii="Times New Roman" w:hAnsi="Times New Roman"/>
        </w:rPr>
      </w:pPr>
      <w:r w:rsidRPr="00DB363C">
        <w:rPr>
          <w:rFonts w:ascii="Times New Roman" w:hAnsi="Times New Roman"/>
        </w:rPr>
        <w:t xml:space="preserve">Antonio. (2015), </w:t>
      </w:r>
      <w:r w:rsidRPr="00DB363C">
        <w:rPr>
          <w:rFonts w:ascii="Times New Roman" w:hAnsi="Times New Roman"/>
          <w:i/>
        </w:rPr>
        <w:t>Bank Syariah</w:t>
      </w:r>
      <w:r w:rsidRPr="00DB363C">
        <w:rPr>
          <w:rFonts w:ascii="Times New Roman" w:hAnsi="Times New Roman"/>
        </w:rPr>
        <w:t>: Pengertian Pembiayaa M</w:t>
      </w:r>
      <w:r w:rsidR="00432A87">
        <w:rPr>
          <w:rFonts w:ascii="Times New Roman" w:hAnsi="Times New Roman"/>
        </w:rPr>
        <w:t>urabahah. Jakarta: Gema Insani.</w:t>
      </w:r>
    </w:p>
    <w:p w:rsidR="00DB363C" w:rsidRPr="00432A87" w:rsidRDefault="00DB363C" w:rsidP="00432A87">
      <w:pPr>
        <w:spacing w:after="0" w:line="240" w:lineRule="auto"/>
        <w:ind w:left="709" w:hanging="709"/>
        <w:jc w:val="both"/>
        <w:rPr>
          <w:rFonts w:ascii="Times New Roman" w:hAnsi="Times New Roman"/>
        </w:rPr>
      </w:pPr>
      <w:r w:rsidRPr="00DB363C">
        <w:rPr>
          <w:rFonts w:ascii="Times New Roman" w:hAnsi="Times New Roman"/>
        </w:rPr>
        <w:t>Bank Indonesia (2007), Peraturan Bank Indonesia No.9/1/PBI/2007/</w:t>
      </w:r>
      <w:r w:rsidRPr="00DB363C">
        <w:rPr>
          <w:rFonts w:ascii="Times New Roman" w:hAnsi="Times New Roman"/>
          <w:i/>
        </w:rPr>
        <w:t>Tentang Sistem Penilaian Tingkat Kesehatan Bank Umum Berdasarkan Prinsip Syariah.</w:t>
      </w:r>
    </w:p>
    <w:p w:rsidR="00432A87" w:rsidRDefault="00DB363C" w:rsidP="00432A87">
      <w:pPr>
        <w:spacing w:after="0" w:line="240" w:lineRule="auto"/>
        <w:ind w:left="720" w:hanging="720"/>
        <w:jc w:val="both"/>
        <w:rPr>
          <w:rFonts w:ascii="Times New Roman" w:hAnsi="Times New Roman"/>
        </w:rPr>
      </w:pPr>
      <w:r w:rsidRPr="00DB363C">
        <w:rPr>
          <w:rFonts w:ascii="Times New Roman" w:hAnsi="Times New Roman"/>
        </w:rPr>
        <w:t xml:space="preserve">-------------. (2011), </w:t>
      </w:r>
      <w:r w:rsidRPr="00DB363C">
        <w:rPr>
          <w:rFonts w:ascii="Times New Roman" w:eastAsia="Times New Roman" w:hAnsi="Times New Roman"/>
        </w:rPr>
        <w:t xml:space="preserve">Peraturan Bank Indonesia </w:t>
      </w:r>
      <w:r w:rsidRPr="00DB363C">
        <w:rPr>
          <w:rFonts w:ascii="Times New Roman" w:hAnsi="Times New Roman"/>
        </w:rPr>
        <w:t xml:space="preserve">nomor 13/13/PBI/2011 </w:t>
      </w:r>
      <w:r w:rsidRPr="00DB363C">
        <w:rPr>
          <w:rFonts w:ascii="Times New Roman" w:hAnsi="Times New Roman"/>
          <w:i/>
        </w:rPr>
        <w:t>Tentang Penilaian Kualitas Aktiva bagi Bank Umum Syariah dan Unit Usaha Syariah.</w:t>
      </w:r>
    </w:p>
    <w:p w:rsidR="00DB363C" w:rsidRPr="00432A87" w:rsidRDefault="00DB363C" w:rsidP="00432A87">
      <w:pPr>
        <w:spacing w:after="0" w:line="240" w:lineRule="auto"/>
        <w:ind w:left="720" w:hanging="720"/>
        <w:jc w:val="both"/>
        <w:rPr>
          <w:rFonts w:ascii="Times New Roman" w:hAnsi="Times New Roman"/>
        </w:rPr>
      </w:pPr>
      <w:r w:rsidRPr="00DB363C">
        <w:rPr>
          <w:rFonts w:ascii="Times New Roman" w:eastAsia="Times New Roman" w:hAnsi="Times New Roman"/>
        </w:rPr>
        <w:t xml:space="preserve">Cut Faradilla, dkk. (2016), </w:t>
      </w:r>
      <w:r w:rsidRPr="00DB363C">
        <w:rPr>
          <w:rFonts w:ascii="Times New Roman" w:eastAsia="Times New Roman" w:hAnsi="Times New Roman"/>
          <w:i/>
        </w:rPr>
        <w:t xml:space="preserve">Pengaruh Pembiayaan Murabahah, Istishna, Ijarah, Mudharabah dan Musyarakah terhadap Return On Asset (ROA) pada Bank Umum Syariah di Indonesia Tahun 2011-2015, </w:t>
      </w:r>
      <w:r w:rsidRPr="00DB363C">
        <w:rPr>
          <w:rFonts w:ascii="Times New Roman" w:eastAsia="Times New Roman" w:hAnsi="Times New Roman"/>
        </w:rPr>
        <w:t>Jurnal Magister Akuntansi, Pascasarjana Universitas Syiah Kuala.</w:t>
      </w:r>
    </w:p>
    <w:p w:rsidR="00DB363C" w:rsidRPr="00DB363C" w:rsidRDefault="00DB363C" w:rsidP="00432A87">
      <w:pPr>
        <w:spacing w:after="0" w:line="240" w:lineRule="auto"/>
        <w:ind w:left="709" w:hanging="709"/>
        <w:jc w:val="both"/>
        <w:rPr>
          <w:rFonts w:ascii="Times New Roman" w:eastAsia="Times New Roman" w:hAnsi="Times New Roman"/>
        </w:rPr>
      </w:pPr>
      <w:r w:rsidRPr="00DB363C">
        <w:rPr>
          <w:rFonts w:ascii="Times New Roman" w:eastAsia="Times New Roman" w:hAnsi="Times New Roman"/>
        </w:rPr>
        <w:t xml:space="preserve">Dendawijaya, L. (2009) </w:t>
      </w:r>
      <w:r w:rsidRPr="00DB363C">
        <w:rPr>
          <w:rFonts w:ascii="Times New Roman" w:eastAsia="Times New Roman" w:hAnsi="Times New Roman"/>
          <w:i/>
        </w:rPr>
        <w:t>Manajemen Perbankan</w:t>
      </w:r>
      <w:r w:rsidRPr="00DB363C">
        <w:rPr>
          <w:rFonts w:ascii="Times New Roman" w:eastAsia="Times New Roman" w:hAnsi="Times New Roman"/>
        </w:rPr>
        <w:t>, ed-2. Jakarta: Ghalia Indonesia</w:t>
      </w:r>
    </w:p>
    <w:p w:rsidR="00DB363C" w:rsidRPr="00DB363C" w:rsidRDefault="00DB363C" w:rsidP="00432A87">
      <w:pPr>
        <w:spacing w:after="0" w:line="240" w:lineRule="auto"/>
        <w:ind w:left="709" w:hanging="709"/>
        <w:jc w:val="both"/>
        <w:rPr>
          <w:rFonts w:ascii="Times New Roman" w:eastAsia="Times New Roman" w:hAnsi="Times New Roman"/>
        </w:rPr>
      </w:pPr>
      <w:r w:rsidRPr="00DB363C">
        <w:rPr>
          <w:rFonts w:ascii="Times New Roman" w:eastAsia="Times New Roman" w:hAnsi="Times New Roman"/>
        </w:rPr>
        <w:t xml:space="preserve">Dewi Wulan Sari, dkk. (2017), </w:t>
      </w:r>
      <w:r w:rsidRPr="00DB363C">
        <w:rPr>
          <w:rFonts w:ascii="Times New Roman" w:eastAsia="Times New Roman" w:hAnsi="Times New Roman"/>
          <w:i/>
        </w:rPr>
        <w:t>Pengaruh Pembiayaan Murabahah, Istishna, Mudharabah dan Musyarakah terhadap Profitabilitas</w:t>
      </w:r>
      <w:r w:rsidRPr="00DB363C">
        <w:rPr>
          <w:rFonts w:ascii="Times New Roman" w:eastAsia="Times New Roman" w:hAnsi="Times New Roman"/>
        </w:rPr>
        <w:t xml:space="preserve"> </w:t>
      </w:r>
      <w:r w:rsidRPr="00DB363C">
        <w:rPr>
          <w:rFonts w:ascii="Times New Roman" w:eastAsia="Times New Roman" w:hAnsi="Times New Roman"/>
          <w:i/>
        </w:rPr>
        <w:t>(Studi pada Bank Syariah di Indonesia Periode Maret 2015 – Agustus 2016),</w:t>
      </w:r>
      <w:r w:rsidRPr="00DB363C">
        <w:rPr>
          <w:rFonts w:ascii="Times New Roman" w:eastAsia="Times New Roman" w:hAnsi="Times New Roman"/>
        </w:rPr>
        <w:t xml:space="preserve"> Fakultas ekonomi dan Bisnis , Universitas Ulama Surabaya.</w:t>
      </w:r>
    </w:p>
    <w:p w:rsidR="00DB363C" w:rsidRPr="00DB363C" w:rsidRDefault="00DB363C" w:rsidP="00432A87">
      <w:pPr>
        <w:tabs>
          <w:tab w:val="left" w:pos="540"/>
          <w:tab w:val="left" w:pos="720"/>
        </w:tabs>
        <w:spacing w:after="0" w:line="240" w:lineRule="auto"/>
        <w:ind w:left="720" w:hanging="720"/>
        <w:contextualSpacing/>
        <w:jc w:val="both"/>
        <w:rPr>
          <w:rFonts w:ascii="Times New Roman" w:hAnsi="Times New Roman"/>
        </w:rPr>
      </w:pPr>
      <w:r w:rsidRPr="00DB363C">
        <w:rPr>
          <w:rFonts w:ascii="Times New Roman" w:hAnsi="Times New Roman"/>
        </w:rPr>
        <w:t xml:space="preserve">DSN MUI No. 08/DSN-MUI/IV/2000 </w:t>
      </w:r>
      <w:r w:rsidRPr="00DB363C">
        <w:rPr>
          <w:rFonts w:ascii="Times New Roman" w:hAnsi="Times New Roman"/>
          <w:i/>
        </w:rPr>
        <w:t>Tentang Pembiayaan Murabahah</w:t>
      </w:r>
      <w:r w:rsidRPr="00DB363C">
        <w:rPr>
          <w:rFonts w:ascii="Times New Roman" w:hAnsi="Times New Roman"/>
        </w:rPr>
        <w:t>, diunduh tanggal 19 Maret 2018.</w:t>
      </w:r>
    </w:p>
    <w:p w:rsidR="00DB363C" w:rsidRPr="00DB363C" w:rsidRDefault="00DB363C" w:rsidP="00432A87">
      <w:pPr>
        <w:tabs>
          <w:tab w:val="left" w:pos="540"/>
          <w:tab w:val="left" w:pos="720"/>
        </w:tabs>
        <w:spacing w:after="0" w:line="240" w:lineRule="auto"/>
        <w:ind w:left="720" w:hanging="720"/>
        <w:contextualSpacing/>
        <w:jc w:val="both"/>
        <w:rPr>
          <w:rFonts w:ascii="Times New Roman" w:hAnsi="Times New Roman"/>
        </w:rPr>
      </w:pPr>
      <w:r w:rsidRPr="00DB363C">
        <w:rPr>
          <w:rFonts w:ascii="Times New Roman" w:hAnsi="Times New Roman"/>
        </w:rPr>
        <w:t xml:space="preserve">DSN MUI No. 08/DSN-MUI/IV/2000 </w:t>
      </w:r>
      <w:r w:rsidRPr="00DB363C">
        <w:rPr>
          <w:rFonts w:ascii="Times New Roman" w:hAnsi="Times New Roman"/>
          <w:i/>
        </w:rPr>
        <w:t>Tentang Pembiayaan Istishna</w:t>
      </w:r>
      <w:r w:rsidRPr="00DB363C">
        <w:rPr>
          <w:rFonts w:ascii="Times New Roman" w:hAnsi="Times New Roman"/>
        </w:rPr>
        <w:t>, diunduh tanggal 19 Maret 2018.</w:t>
      </w:r>
    </w:p>
    <w:p w:rsidR="00DB363C" w:rsidRPr="00DB363C" w:rsidRDefault="00DB363C" w:rsidP="00432A87">
      <w:pPr>
        <w:tabs>
          <w:tab w:val="left" w:pos="540"/>
          <w:tab w:val="left" w:pos="720"/>
        </w:tabs>
        <w:spacing w:after="0" w:line="240" w:lineRule="auto"/>
        <w:ind w:left="720" w:hanging="720"/>
        <w:contextualSpacing/>
        <w:jc w:val="both"/>
        <w:rPr>
          <w:rFonts w:ascii="Times New Roman" w:hAnsi="Times New Roman"/>
        </w:rPr>
      </w:pPr>
      <w:r w:rsidRPr="00DB363C">
        <w:rPr>
          <w:rFonts w:ascii="Times New Roman" w:hAnsi="Times New Roman"/>
        </w:rPr>
        <w:lastRenderedPageBreak/>
        <w:t xml:space="preserve">Faradila, C., dkk. (2016), </w:t>
      </w:r>
      <w:r w:rsidRPr="00DB363C">
        <w:rPr>
          <w:rFonts w:ascii="Times New Roman" w:hAnsi="Times New Roman"/>
          <w:i/>
        </w:rPr>
        <w:t>Pengaruh Pembiayaan Murabahah, Istishna, Ijrah, Mudharabah, Musyarakah terhadap Profitabilitas Bank Umum Syariah di Indonesia. Jurnal Magister Akuntansi</w:t>
      </w:r>
      <w:r w:rsidRPr="00DB363C">
        <w:rPr>
          <w:rFonts w:ascii="Times New Roman" w:hAnsi="Times New Roman"/>
        </w:rPr>
        <w:t>, Vol.10 No.18.</w:t>
      </w:r>
    </w:p>
    <w:p w:rsidR="00DB363C" w:rsidRPr="00DB363C" w:rsidRDefault="00DB363C" w:rsidP="00432A87">
      <w:pPr>
        <w:tabs>
          <w:tab w:val="left" w:pos="540"/>
          <w:tab w:val="left" w:pos="720"/>
        </w:tabs>
        <w:spacing w:after="0" w:line="240" w:lineRule="auto"/>
        <w:ind w:left="720" w:hanging="720"/>
        <w:contextualSpacing/>
        <w:jc w:val="both"/>
        <w:rPr>
          <w:rFonts w:ascii="Times New Roman" w:hAnsi="Times New Roman"/>
        </w:rPr>
      </w:pPr>
      <w:r w:rsidRPr="00DB363C">
        <w:rPr>
          <w:rFonts w:ascii="Times New Roman" w:hAnsi="Times New Roman"/>
        </w:rPr>
        <w:t xml:space="preserve">Ghozali., Imam. (2013), </w:t>
      </w:r>
      <w:r w:rsidRPr="00DB363C">
        <w:rPr>
          <w:rFonts w:ascii="Times New Roman" w:hAnsi="Times New Roman"/>
          <w:i/>
        </w:rPr>
        <w:t>Aplikasi Analisis Multivariate dengan Program SPSS</w:t>
      </w:r>
      <w:r w:rsidRPr="00DB363C">
        <w:rPr>
          <w:rFonts w:ascii="Times New Roman" w:hAnsi="Times New Roman"/>
        </w:rPr>
        <w:t>, Ed-7. Badan Penerbit Universitas Diponegoro.</w:t>
      </w:r>
    </w:p>
    <w:p w:rsidR="00DB363C" w:rsidRPr="00432A87" w:rsidRDefault="00DB363C" w:rsidP="00432A87">
      <w:pPr>
        <w:pStyle w:val="ListParagraph"/>
        <w:spacing w:after="0" w:line="240" w:lineRule="auto"/>
        <w:ind w:left="709" w:hanging="709"/>
        <w:jc w:val="both"/>
        <w:rPr>
          <w:rFonts w:ascii="Times New Roman" w:hAnsi="Times New Roman"/>
        </w:rPr>
      </w:pPr>
      <w:r w:rsidRPr="00DB363C">
        <w:rPr>
          <w:rFonts w:ascii="Times New Roman" w:hAnsi="Times New Roman"/>
        </w:rPr>
        <w:t xml:space="preserve">Ghozali. (2011), </w:t>
      </w:r>
      <w:r w:rsidRPr="00DB363C">
        <w:rPr>
          <w:rFonts w:ascii="Times New Roman" w:hAnsi="Times New Roman"/>
          <w:i/>
        </w:rPr>
        <w:t>Aplikasi Analisis Multivariate dengan Program SPSS</w:t>
      </w:r>
      <w:r w:rsidRPr="00DB363C">
        <w:rPr>
          <w:rFonts w:ascii="Times New Roman" w:hAnsi="Times New Roman"/>
        </w:rPr>
        <w:t>,  Semarang:  Badan Penerbit Universitas Diponegoro.</w:t>
      </w:r>
    </w:p>
    <w:p w:rsidR="00DB363C" w:rsidRPr="00432A87" w:rsidRDefault="00DB363C" w:rsidP="00432A87">
      <w:pPr>
        <w:pStyle w:val="ListParagraph"/>
        <w:spacing w:after="0" w:line="240" w:lineRule="auto"/>
        <w:ind w:left="709" w:hanging="709"/>
        <w:jc w:val="both"/>
        <w:rPr>
          <w:rFonts w:ascii="Times New Roman" w:hAnsi="Times New Roman"/>
        </w:rPr>
      </w:pPr>
      <w:r w:rsidRPr="00DB363C">
        <w:rPr>
          <w:rFonts w:ascii="Times New Roman" w:hAnsi="Times New Roman"/>
        </w:rPr>
        <w:t xml:space="preserve">Hanafi., Mamduh, M. (2012) </w:t>
      </w:r>
      <w:r w:rsidRPr="00DB363C">
        <w:rPr>
          <w:rFonts w:ascii="Times New Roman" w:hAnsi="Times New Roman"/>
          <w:i/>
        </w:rPr>
        <w:t>Manajemen Keuangan</w:t>
      </w:r>
      <w:r w:rsidRPr="00DB363C">
        <w:rPr>
          <w:rFonts w:ascii="Times New Roman" w:hAnsi="Times New Roman"/>
        </w:rPr>
        <w:t>. Yogyakarta: BPFE</w:t>
      </w:r>
    </w:p>
    <w:p w:rsidR="00DB363C" w:rsidRPr="00432A87" w:rsidRDefault="00DB363C" w:rsidP="00432A87">
      <w:pPr>
        <w:pStyle w:val="ListParagraph"/>
        <w:spacing w:after="0" w:line="240" w:lineRule="auto"/>
        <w:ind w:left="709" w:hanging="709"/>
        <w:jc w:val="both"/>
        <w:rPr>
          <w:rFonts w:ascii="Times New Roman" w:hAnsi="Times New Roman"/>
        </w:rPr>
      </w:pPr>
      <w:r w:rsidRPr="00DB363C">
        <w:rPr>
          <w:rFonts w:ascii="Times New Roman" w:hAnsi="Times New Roman"/>
        </w:rPr>
        <w:t>Harahap., Sofyan, S., Wiroso., dan Muhammad, Y. (2010), Akuntansi Perbankan Syariah. Jakarta: LPFE-Usakti.</w:t>
      </w:r>
    </w:p>
    <w:p w:rsidR="00DB363C" w:rsidRPr="00DB363C" w:rsidRDefault="00DB363C" w:rsidP="00432A87">
      <w:pPr>
        <w:spacing w:after="0" w:line="240" w:lineRule="auto"/>
        <w:ind w:left="720" w:hanging="720"/>
        <w:jc w:val="both"/>
        <w:rPr>
          <w:rFonts w:ascii="Times New Roman" w:hAnsi="Times New Roman"/>
        </w:rPr>
      </w:pPr>
      <w:r w:rsidRPr="00DB363C">
        <w:rPr>
          <w:rFonts w:ascii="Times New Roman" w:hAnsi="Times New Roman"/>
        </w:rPr>
        <w:t xml:space="preserve">Ismail. (2011), </w:t>
      </w:r>
      <w:r w:rsidRPr="00DB363C">
        <w:rPr>
          <w:rFonts w:ascii="Times New Roman" w:hAnsi="Times New Roman"/>
          <w:i/>
        </w:rPr>
        <w:t>Manajemen Perbankan Dari Teori Menuju Aplikasi</w:t>
      </w:r>
      <w:r w:rsidRPr="00DB363C">
        <w:rPr>
          <w:rFonts w:ascii="Times New Roman" w:hAnsi="Times New Roman"/>
        </w:rPr>
        <w:t>, Jakarta: Prenada Media Group.</w:t>
      </w:r>
    </w:p>
    <w:p w:rsidR="00DB363C" w:rsidRPr="00DB363C" w:rsidRDefault="00DB363C" w:rsidP="00432A87">
      <w:pPr>
        <w:spacing w:after="0" w:line="240" w:lineRule="auto"/>
        <w:ind w:left="709" w:hanging="709"/>
        <w:jc w:val="both"/>
        <w:rPr>
          <w:rFonts w:ascii="Times New Roman" w:hAnsi="Times New Roman"/>
        </w:rPr>
      </w:pPr>
      <w:r w:rsidRPr="00DB363C">
        <w:rPr>
          <w:rFonts w:ascii="Times New Roman" w:hAnsi="Times New Roman"/>
        </w:rPr>
        <w:t>https://www.ojk.go.id/id/statistik/perbankan/syariah, diunduh pada Tanggal 13 Maret 2018</w:t>
      </w:r>
    </w:p>
    <w:p w:rsidR="00DB363C" w:rsidRPr="00DB363C" w:rsidRDefault="00DB363C" w:rsidP="00432A87">
      <w:pPr>
        <w:spacing w:after="0" w:line="240" w:lineRule="auto"/>
        <w:ind w:left="709" w:hanging="709"/>
        <w:jc w:val="both"/>
        <w:rPr>
          <w:rFonts w:ascii="Times New Roman" w:hAnsi="Times New Roman"/>
        </w:rPr>
      </w:pPr>
      <w:r w:rsidRPr="00DB363C">
        <w:rPr>
          <w:rFonts w:ascii="Times New Roman" w:hAnsi="Times New Roman"/>
        </w:rPr>
        <w:t>https://www.btn.co.id/id/Syariah-Home/Laporan-Keuangan, diunduh pada Tanggal 13 Maret 2018</w:t>
      </w:r>
    </w:p>
    <w:p w:rsidR="00DB363C" w:rsidRPr="00DB363C" w:rsidRDefault="005C1B0D" w:rsidP="00432A87">
      <w:pPr>
        <w:spacing w:after="0" w:line="240" w:lineRule="auto"/>
        <w:ind w:left="709" w:hanging="709"/>
        <w:jc w:val="both"/>
        <w:rPr>
          <w:rFonts w:ascii="Times New Roman" w:hAnsi="Times New Roman"/>
        </w:rPr>
      </w:pPr>
      <w:hyperlink r:id="rId9" w:history="1">
        <w:r w:rsidR="00DB363C" w:rsidRPr="00DB363C">
          <w:rPr>
            <w:rStyle w:val="Hyperlink"/>
            <w:rFonts w:ascii="Times New Roman" w:hAnsi="Times New Roman"/>
            <w:color w:val="0D0D0D" w:themeColor="text1" w:themeTint="F2"/>
          </w:rPr>
          <w:t>https://www.bi.go.id/id/perbankan/</w:t>
        </w:r>
        <w:r w:rsidR="00DB363C" w:rsidRPr="00DB363C">
          <w:rPr>
            <w:rStyle w:val="Hyperlink"/>
            <w:rFonts w:ascii="Times New Roman" w:hAnsi="Times New Roman"/>
            <w:i/>
            <w:color w:val="0D0D0D" w:themeColor="text1" w:themeTint="F2"/>
          </w:rPr>
          <w:t>syariah</w:t>
        </w:r>
        <w:r w:rsidR="00DB363C" w:rsidRPr="00DB363C">
          <w:rPr>
            <w:rStyle w:val="Hyperlink"/>
            <w:rFonts w:ascii="Times New Roman" w:hAnsi="Times New Roman"/>
            <w:color w:val="0D0D0D" w:themeColor="text1" w:themeTint="F2"/>
          </w:rPr>
          <w:t>/</w:t>
        </w:r>
      </w:hyperlink>
      <w:r w:rsidR="00DB363C" w:rsidRPr="00DB363C">
        <w:rPr>
          <w:rFonts w:ascii="Times New Roman" w:hAnsi="Times New Roman"/>
          <w:i/>
        </w:rPr>
        <w:t>documents</w:t>
      </w:r>
      <w:r w:rsidR="00DB363C" w:rsidRPr="00DB363C">
        <w:t xml:space="preserve">, </w:t>
      </w:r>
      <w:r w:rsidR="00DB363C" w:rsidRPr="00DB363C">
        <w:rPr>
          <w:rFonts w:ascii="Times New Roman" w:hAnsi="Times New Roman"/>
        </w:rPr>
        <w:t>diunduh pada Tanggal 13 Maret 2018</w:t>
      </w:r>
    </w:p>
    <w:p w:rsidR="00DB363C" w:rsidRPr="00432A87" w:rsidRDefault="00DB363C" w:rsidP="00432A87">
      <w:pPr>
        <w:spacing w:after="0" w:line="240" w:lineRule="auto"/>
        <w:ind w:left="709" w:hanging="709"/>
        <w:jc w:val="both"/>
        <w:rPr>
          <w:rFonts w:ascii="Times New Roman" w:hAnsi="Times New Roman"/>
        </w:rPr>
      </w:pPr>
      <w:r w:rsidRPr="00DB363C">
        <w:rPr>
          <w:rFonts w:ascii="Times New Roman" w:hAnsi="Times New Roman"/>
        </w:rPr>
        <w:t xml:space="preserve">Karim, A. A. (2014), </w:t>
      </w:r>
      <w:r w:rsidRPr="00DB363C">
        <w:rPr>
          <w:rFonts w:ascii="Times New Roman" w:hAnsi="Times New Roman"/>
          <w:i/>
        </w:rPr>
        <w:t>Bank Islam</w:t>
      </w:r>
      <w:r w:rsidRPr="00DB363C">
        <w:rPr>
          <w:rFonts w:ascii="Times New Roman" w:hAnsi="Times New Roman"/>
        </w:rPr>
        <w:t>:</w:t>
      </w:r>
      <w:r w:rsidRPr="00DB363C">
        <w:rPr>
          <w:rFonts w:ascii="Times New Roman" w:hAnsi="Times New Roman"/>
          <w:i/>
        </w:rPr>
        <w:t xml:space="preserve"> Analisis Fiqh dan Keuangan</w:t>
      </w:r>
      <w:r w:rsidRPr="00DB363C">
        <w:rPr>
          <w:rFonts w:ascii="Times New Roman" w:hAnsi="Times New Roman"/>
        </w:rPr>
        <w:t xml:space="preserve">, </w:t>
      </w:r>
      <w:r w:rsidR="00432A87">
        <w:rPr>
          <w:rFonts w:ascii="Times New Roman" w:hAnsi="Times New Roman"/>
        </w:rPr>
        <w:t>ed 5, Jakarta: Grafindo Persada.</w:t>
      </w:r>
    </w:p>
    <w:p w:rsidR="00DB363C" w:rsidRPr="00DB363C" w:rsidRDefault="00DB363C" w:rsidP="00432A87">
      <w:pPr>
        <w:spacing w:after="0" w:line="240" w:lineRule="auto"/>
        <w:ind w:left="709" w:hanging="709"/>
        <w:jc w:val="both"/>
        <w:rPr>
          <w:rFonts w:ascii="Times New Roman" w:hAnsi="Times New Roman"/>
        </w:rPr>
      </w:pPr>
      <w:r w:rsidRPr="00DB363C">
        <w:rPr>
          <w:rFonts w:ascii="Times New Roman" w:hAnsi="Times New Roman"/>
        </w:rPr>
        <w:t xml:space="preserve">Kasmir. (2012), </w:t>
      </w:r>
      <w:r w:rsidRPr="00DB363C">
        <w:rPr>
          <w:rFonts w:ascii="Times New Roman" w:hAnsi="Times New Roman"/>
          <w:i/>
        </w:rPr>
        <w:t>Bank dan Lembaga Keuangan Lainnya</w:t>
      </w:r>
      <w:r w:rsidRPr="00DB363C">
        <w:rPr>
          <w:rFonts w:ascii="Times New Roman" w:hAnsi="Times New Roman"/>
        </w:rPr>
        <w:t>. Jakarta: PT. Raja Grafindo Persada.</w:t>
      </w:r>
    </w:p>
    <w:p w:rsidR="00DB363C" w:rsidRPr="00DB363C" w:rsidRDefault="00DB363C" w:rsidP="00432A87">
      <w:pPr>
        <w:spacing w:after="0" w:line="240" w:lineRule="auto"/>
        <w:ind w:left="709" w:hanging="709"/>
        <w:jc w:val="both"/>
        <w:rPr>
          <w:rFonts w:ascii="Times New Roman" w:hAnsi="Times New Roman"/>
        </w:rPr>
      </w:pPr>
      <w:r w:rsidRPr="00DB363C">
        <w:rPr>
          <w:rFonts w:ascii="Times New Roman" w:hAnsi="Times New Roman"/>
        </w:rPr>
        <w:t xml:space="preserve">Machmud dan Rukmana. (2010), </w:t>
      </w:r>
      <w:r w:rsidRPr="00DB363C">
        <w:rPr>
          <w:rFonts w:ascii="Times New Roman" w:hAnsi="Times New Roman"/>
          <w:i/>
        </w:rPr>
        <w:t>Bank Syariah, Teori, Kebijakan Dan Studi Empiris Di Indonesia</w:t>
      </w:r>
      <w:r w:rsidRPr="00DB363C">
        <w:rPr>
          <w:rFonts w:ascii="Times New Roman" w:hAnsi="Times New Roman"/>
        </w:rPr>
        <w:t>, Jakarta: Erlangga</w:t>
      </w:r>
    </w:p>
    <w:p w:rsidR="00DB363C" w:rsidRPr="00DB363C" w:rsidRDefault="00DB363C" w:rsidP="00432A87">
      <w:pPr>
        <w:spacing w:after="0" w:line="240" w:lineRule="auto"/>
        <w:ind w:left="720" w:hanging="720"/>
        <w:jc w:val="both"/>
        <w:rPr>
          <w:rFonts w:ascii="Times New Roman" w:hAnsi="Times New Roman"/>
        </w:rPr>
      </w:pPr>
      <w:r w:rsidRPr="00DB363C">
        <w:rPr>
          <w:rFonts w:ascii="Times New Roman" w:hAnsi="Times New Roman"/>
        </w:rPr>
        <w:t xml:space="preserve">Muhammad. (2014). </w:t>
      </w:r>
      <w:r w:rsidRPr="00DB363C">
        <w:rPr>
          <w:rFonts w:ascii="Times New Roman" w:hAnsi="Times New Roman"/>
          <w:i/>
        </w:rPr>
        <w:t>Manajemen Pembiayaan Bank Syariah.</w:t>
      </w:r>
      <w:r w:rsidRPr="00DB363C">
        <w:rPr>
          <w:rFonts w:ascii="Times New Roman" w:hAnsi="Times New Roman"/>
        </w:rPr>
        <w:t xml:space="preserve"> Yogyakarta : UPP AMP YKPN.</w:t>
      </w:r>
    </w:p>
    <w:p w:rsidR="00DB363C" w:rsidRPr="00DB363C" w:rsidRDefault="00DB363C" w:rsidP="00432A87">
      <w:pPr>
        <w:spacing w:after="0" w:line="240" w:lineRule="auto"/>
        <w:ind w:left="709" w:hanging="709"/>
        <w:jc w:val="both"/>
        <w:rPr>
          <w:rFonts w:ascii="Times New Roman" w:hAnsi="Times New Roman"/>
        </w:rPr>
      </w:pPr>
      <w:r w:rsidRPr="00DB363C">
        <w:rPr>
          <w:rFonts w:ascii="Times New Roman" w:hAnsi="Times New Roman"/>
        </w:rPr>
        <w:t xml:space="preserve"> -------------. (2014), </w:t>
      </w:r>
      <w:r w:rsidRPr="00DB363C">
        <w:rPr>
          <w:rFonts w:ascii="Times New Roman" w:hAnsi="Times New Roman"/>
          <w:i/>
        </w:rPr>
        <w:t>Bank Syariah Problem dan Prospek Perkembangan di Indonesia</w:t>
      </w:r>
      <w:r w:rsidRPr="00DB363C">
        <w:rPr>
          <w:rFonts w:ascii="Times New Roman" w:hAnsi="Times New Roman"/>
        </w:rPr>
        <w:t xml:space="preserve"> (Yogyakarta : Graha Ilmu, 2005).</w:t>
      </w:r>
    </w:p>
    <w:p w:rsidR="00DB363C" w:rsidRPr="00DB363C" w:rsidRDefault="00DB363C" w:rsidP="00432A87">
      <w:pPr>
        <w:spacing w:after="0" w:line="240" w:lineRule="auto"/>
        <w:ind w:left="709" w:hanging="709"/>
        <w:jc w:val="both"/>
        <w:rPr>
          <w:rFonts w:ascii="Times New Roman" w:hAnsi="Times New Roman"/>
        </w:rPr>
      </w:pPr>
      <w:r w:rsidRPr="00DB363C">
        <w:rPr>
          <w:rFonts w:ascii="Times New Roman" w:hAnsi="Times New Roman"/>
        </w:rPr>
        <w:t xml:space="preserve">Narimawati, U. (2008), </w:t>
      </w:r>
      <w:r w:rsidRPr="00DB363C">
        <w:rPr>
          <w:rFonts w:ascii="Times New Roman" w:hAnsi="Times New Roman"/>
          <w:i/>
        </w:rPr>
        <w:t>Metode Penelitian Kualitatif dan Kuantitatif</w:t>
      </w:r>
      <w:r w:rsidRPr="00DB363C">
        <w:rPr>
          <w:rFonts w:ascii="Times New Roman" w:hAnsi="Times New Roman"/>
        </w:rPr>
        <w:t>. Bandung.</w:t>
      </w:r>
    </w:p>
    <w:p w:rsidR="00DB363C" w:rsidRPr="00DB363C" w:rsidRDefault="00DB363C" w:rsidP="00432A87">
      <w:pPr>
        <w:spacing w:after="0" w:line="240" w:lineRule="auto"/>
        <w:ind w:left="709" w:hanging="709"/>
        <w:jc w:val="both"/>
        <w:rPr>
          <w:rFonts w:ascii="Times New Roman" w:hAnsi="Times New Roman"/>
        </w:rPr>
      </w:pPr>
      <w:r w:rsidRPr="00DB363C">
        <w:rPr>
          <w:rFonts w:ascii="Times New Roman" w:hAnsi="Times New Roman"/>
        </w:rPr>
        <w:t xml:space="preserve">Nur Amalia. (2016), </w:t>
      </w:r>
      <w:r w:rsidRPr="00DB363C">
        <w:rPr>
          <w:rFonts w:ascii="Times New Roman" w:hAnsi="Times New Roman"/>
          <w:i/>
        </w:rPr>
        <w:t xml:space="preserve">Struktur Pembiayaan dan Pengaruhnya terhadap Profitabilitas </w:t>
      </w:r>
      <w:r w:rsidRPr="00DB363C">
        <w:rPr>
          <w:rFonts w:ascii="Times New Roman" w:hAnsi="Times New Roman"/>
          <w:i/>
        </w:rPr>
        <w:tab/>
        <w:t xml:space="preserve">Bank Muamalat Indonesia dan Bank Syariah Mandiri. </w:t>
      </w:r>
      <w:r w:rsidRPr="00DB363C">
        <w:rPr>
          <w:rFonts w:ascii="Times New Roman" w:hAnsi="Times New Roman"/>
        </w:rPr>
        <w:t>Sekolah Tingi Ilmu Ekonomi Indonesia (STIESIA) Surabaya</w:t>
      </w:r>
    </w:p>
    <w:p w:rsidR="00DB363C" w:rsidRPr="00DB363C" w:rsidRDefault="00DB363C" w:rsidP="00432A87">
      <w:pPr>
        <w:spacing w:after="0" w:line="240" w:lineRule="auto"/>
        <w:ind w:left="709" w:hanging="709"/>
        <w:jc w:val="both"/>
        <w:rPr>
          <w:rFonts w:ascii="Times New Roman" w:hAnsi="Times New Roman"/>
        </w:rPr>
      </w:pPr>
      <w:r w:rsidRPr="00DB363C">
        <w:rPr>
          <w:rFonts w:ascii="Times New Roman" w:hAnsi="Times New Roman"/>
        </w:rPr>
        <w:t xml:space="preserve">Priyatno, D. (2014), </w:t>
      </w:r>
      <w:r w:rsidRPr="00DB363C">
        <w:rPr>
          <w:rFonts w:ascii="Times New Roman" w:hAnsi="Times New Roman"/>
          <w:i/>
        </w:rPr>
        <w:t>Cara Kilat Belajar Analisis Data Dengan SPSS 20,</w:t>
      </w:r>
      <w:r w:rsidRPr="00DB363C">
        <w:rPr>
          <w:rFonts w:ascii="Times New Roman" w:hAnsi="Times New Roman"/>
        </w:rPr>
        <w:t xml:space="preserve"> Yogyakarta: Andi.</w:t>
      </w:r>
    </w:p>
    <w:p w:rsidR="00DB363C" w:rsidRPr="00DB363C" w:rsidRDefault="00DB363C" w:rsidP="00DB363C">
      <w:pPr>
        <w:spacing w:after="0" w:line="240" w:lineRule="auto"/>
        <w:ind w:left="720" w:hanging="720"/>
        <w:jc w:val="both"/>
        <w:rPr>
          <w:rFonts w:ascii="&amp;quot" w:eastAsia="Times New Roman" w:hAnsi="&amp;quot" w:cs="Arial"/>
          <w:color w:val="000000"/>
        </w:rPr>
      </w:pPr>
      <w:r w:rsidRPr="00DB363C">
        <w:rPr>
          <w:rFonts w:ascii="&amp;quot" w:eastAsia="Times New Roman" w:hAnsi="&amp;quot" w:cs="Arial"/>
          <w:color w:val="000000"/>
        </w:rPr>
        <w:t xml:space="preserve">Rivai, V., dan Arifin, A. (2010), </w:t>
      </w:r>
      <w:r w:rsidRPr="00DB363C">
        <w:rPr>
          <w:rFonts w:ascii="&amp;quot" w:eastAsia="Times New Roman" w:hAnsi="&amp;quot" w:cs="Arial"/>
          <w:i/>
          <w:color w:val="000000"/>
        </w:rPr>
        <w:t>Islamic Banking Sebuah Teori Konsep Dan Aplikasi</w:t>
      </w:r>
      <w:r w:rsidRPr="00DB363C">
        <w:rPr>
          <w:rFonts w:ascii="&amp;quot" w:eastAsia="Times New Roman" w:hAnsi="&amp;quot" w:cs="Arial"/>
          <w:color w:val="000000"/>
        </w:rPr>
        <w:t>, Jakarta: Bumi Kasara.</w:t>
      </w:r>
    </w:p>
    <w:p w:rsidR="00DB363C" w:rsidRPr="00DB363C" w:rsidRDefault="00DB363C" w:rsidP="00DB363C">
      <w:pPr>
        <w:spacing w:after="0" w:line="240" w:lineRule="auto"/>
        <w:jc w:val="both"/>
        <w:rPr>
          <w:rFonts w:ascii="&amp;quot" w:eastAsia="Times New Roman" w:hAnsi="&amp;quot" w:cs="Arial"/>
          <w:color w:val="000000"/>
        </w:rPr>
      </w:pPr>
      <w:r w:rsidRPr="00DB363C">
        <w:rPr>
          <w:rFonts w:ascii="&amp;quot" w:eastAsia="Times New Roman" w:hAnsi="&amp;quot" w:cs="Arial"/>
          <w:color w:val="000000"/>
        </w:rPr>
        <w:t xml:space="preserve">Sjahdeini, S. R. (2014). </w:t>
      </w:r>
      <w:r w:rsidRPr="00DB363C">
        <w:rPr>
          <w:rFonts w:ascii="&amp;quot" w:eastAsia="Times New Roman" w:hAnsi="&amp;quot" w:cs="Arial"/>
          <w:i/>
          <w:color w:val="000000"/>
        </w:rPr>
        <w:t>Perbankan Islam dan Kedudukan dalam Tata Hukum Perbankan Indonesia</w:t>
      </w:r>
      <w:r w:rsidRPr="00DB363C">
        <w:rPr>
          <w:rFonts w:ascii="&amp;quot" w:eastAsia="Times New Roman" w:hAnsi="&amp;quot" w:cs="Arial"/>
          <w:color w:val="000000"/>
        </w:rPr>
        <w:t>. Jakarta: Pustaka Utama Grafiti.</w:t>
      </w:r>
    </w:p>
    <w:p w:rsidR="00DB363C" w:rsidRPr="00432A87" w:rsidRDefault="00DB363C" w:rsidP="00432A87">
      <w:pPr>
        <w:pStyle w:val="ListParagraph"/>
        <w:spacing w:after="0" w:line="240" w:lineRule="auto"/>
        <w:ind w:left="709" w:hanging="709"/>
        <w:rPr>
          <w:rFonts w:ascii="Times New Roman" w:hAnsi="Times New Roman"/>
          <w:color w:val="000000" w:themeColor="text1"/>
        </w:rPr>
      </w:pPr>
      <w:r w:rsidRPr="00DB363C">
        <w:rPr>
          <w:rFonts w:ascii="Times New Roman" w:hAnsi="Times New Roman"/>
          <w:color w:val="000000" w:themeColor="text1"/>
        </w:rPr>
        <w:t xml:space="preserve">Soemitra, A. (2009), </w:t>
      </w:r>
      <w:r w:rsidRPr="00DB363C">
        <w:rPr>
          <w:rFonts w:ascii="Times New Roman" w:hAnsi="Times New Roman"/>
          <w:i/>
          <w:color w:val="000000" w:themeColor="text1"/>
        </w:rPr>
        <w:t>Bank dan Lembaga Keuangan Syariah,</w:t>
      </w:r>
      <w:r w:rsidRPr="00DB363C">
        <w:rPr>
          <w:rFonts w:ascii="Times New Roman" w:hAnsi="Times New Roman"/>
          <w:color w:val="000000" w:themeColor="text1"/>
        </w:rPr>
        <w:t xml:space="preserve"> Edisi ke-1, Jakarta: Kencana.</w:t>
      </w:r>
    </w:p>
    <w:p w:rsidR="00DB363C" w:rsidRPr="00DB363C" w:rsidRDefault="00DB363C" w:rsidP="00432A87">
      <w:pPr>
        <w:spacing w:after="0" w:line="240" w:lineRule="auto"/>
        <w:ind w:left="720" w:hanging="720"/>
        <w:jc w:val="both"/>
        <w:rPr>
          <w:rFonts w:ascii="Times New Roman" w:hAnsi="Times New Roman"/>
        </w:rPr>
      </w:pPr>
      <w:r w:rsidRPr="00DB363C">
        <w:rPr>
          <w:rFonts w:ascii="Times New Roman" w:hAnsi="Times New Roman"/>
        </w:rPr>
        <w:t xml:space="preserve">Soemitro, A. (2012). </w:t>
      </w:r>
      <w:r w:rsidRPr="00DB363C">
        <w:rPr>
          <w:rFonts w:ascii="Times New Roman" w:hAnsi="Times New Roman"/>
          <w:i/>
        </w:rPr>
        <w:t xml:space="preserve">Bank dan Lembaga Keuangan Syariah. </w:t>
      </w:r>
      <w:r w:rsidRPr="00DB363C">
        <w:rPr>
          <w:rFonts w:ascii="Times New Roman" w:hAnsi="Times New Roman"/>
        </w:rPr>
        <w:t>Bandung : Prenadana Media Grup.</w:t>
      </w:r>
    </w:p>
    <w:p w:rsidR="00DB363C" w:rsidRPr="00DB363C" w:rsidRDefault="00DB363C" w:rsidP="00432A87">
      <w:pPr>
        <w:tabs>
          <w:tab w:val="left" w:pos="540"/>
        </w:tabs>
        <w:spacing w:after="0" w:line="240" w:lineRule="auto"/>
        <w:ind w:left="720" w:hanging="720"/>
        <w:contextualSpacing/>
        <w:jc w:val="both"/>
        <w:rPr>
          <w:rFonts w:ascii="Times New Roman" w:hAnsi="Times New Roman"/>
        </w:rPr>
      </w:pPr>
      <w:r w:rsidRPr="00DB363C">
        <w:rPr>
          <w:rFonts w:ascii="Times New Roman" w:hAnsi="Times New Roman"/>
        </w:rPr>
        <w:t xml:space="preserve">Sugiyono. (2013), </w:t>
      </w:r>
      <w:r w:rsidRPr="00DB363C">
        <w:rPr>
          <w:rFonts w:ascii="Times New Roman" w:hAnsi="Times New Roman"/>
          <w:i/>
        </w:rPr>
        <w:t>Metode Penelitian Pendidikan (Pendekatan Kuantitatif, Kualitatif dan R&amp;D)</w:t>
      </w:r>
      <w:r w:rsidRPr="00DB363C">
        <w:rPr>
          <w:rFonts w:ascii="Times New Roman" w:hAnsi="Times New Roman"/>
        </w:rPr>
        <w:t xml:space="preserve">, Bandung: Alfabeta.  </w:t>
      </w:r>
    </w:p>
    <w:p w:rsidR="00DB363C" w:rsidRPr="00DB363C" w:rsidRDefault="00DB363C" w:rsidP="00432A87">
      <w:pPr>
        <w:tabs>
          <w:tab w:val="left" w:pos="720"/>
        </w:tabs>
        <w:spacing w:after="0" w:line="240" w:lineRule="auto"/>
        <w:ind w:left="720" w:hanging="720"/>
        <w:contextualSpacing/>
        <w:jc w:val="both"/>
        <w:rPr>
          <w:rFonts w:ascii="Times New Roman" w:hAnsi="Times New Roman"/>
          <w:color w:val="000000" w:themeColor="text1"/>
        </w:rPr>
      </w:pPr>
      <w:r w:rsidRPr="00DB363C">
        <w:rPr>
          <w:rFonts w:ascii="Times New Roman" w:hAnsi="Times New Roman"/>
          <w:color w:val="000000" w:themeColor="text1"/>
        </w:rPr>
        <w:t xml:space="preserve">Suharyadi., dan Purwanto. (2011), </w:t>
      </w:r>
      <w:r w:rsidRPr="00DB363C">
        <w:rPr>
          <w:rFonts w:ascii="Times New Roman" w:hAnsi="Times New Roman"/>
          <w:i/>
          <w:color w:val="000000" w:themeColor="text1"/>
        </w:rPr>
        <w:t>STATISTIKA: Untuk Ekonomi dan Keuangan Mode</w:t>
      </w:r>
      <w:r w:rsidRPr="00DB363C">
        <w:rPr>
          <w:rFonts w:ascii="Times New Roman" w:hAnsi="Times New Roman"/>
          <w:color w:val="000000" w:themeColor="text1"/>
        </w:rPr>
        <w:t xml:space="preserve"> Sjahdeni. (2014), </w:t>
      </w:r>
      <w:r w:rsidRPr="00DB363C">
        <w:rPr>
          <w:rFonts w:ascii="Times New Roman" w:hAnsi="Times New Roman"/>
          <w:i/>
          <w:color w:val="000000" w:themeColor="text1"/>
        </w:rPr>
        <w:t>Perbankan Islam dan Kedudukannya Dimata Hukum Indonesia</w:t>
      </w:r>
      <w:r w:rsidRPr="00DB363C">
        <w:rPr>
          <w:rFonts w:ascii="Times New Roman" w:hAnsi="Times New Roman"/>
          <w:color w:val="000000" w:themeColor="text1"/>
        </w:rPr>
        <w:t>, Jakarta: IKAPI.</w:t>
      </w:r>
    </w:p>
    <w:p w:rsidR="00DB363C" w:rsidRPr="00432A87" w:rsidRDefault="00DB363C" w:rsidP="00432A87">
      <w:pPr>
        <w:tabs>
          <w:tab w:val="left" w:pos="720"/>
        </w:tabs>
        <w:spacing w:after="0" w:line="240" w:lineRule="auto"/>
        <w:ind w:left="720" w:hanging="720"/>
        <w:contextualSpacing/>
        <w:jc w:val="both"/>
        <w:rPr>
          <w:rFonts w:ascii="Times New Roman" w:hAnsi="Times New Roman"/>
          <w:i/>
          <w:color w:val="000000" w:themeColor="text1"/>
        </w:rPr>
      </w:pPr>
      <w:r w:rsidRPr="00DB363C">
        <w:rPr>
          <w:rFonts w:ascii="Times New Roman" w:hAnsi="Times New Roman"/>
          <w:color w:val="000000" w:themeColor="text1"/>
        </w:rPr>
        <w:t xml:space="preserve">Sugiyono. (2014), </w:t>
      </w:r>
      <w:r w:rsidRPr="00DB363C">
        <w:rPr>
          <w:rFonts w:ascii="Times New Roman" w:hAnsi="Times New Roman"/>
          <w:i/>
          <w:color w:val="000000" w:themeColor="text1"/>
        </w:rPr>
        <w:t>Metode Penelitian Manajemen: Pendekatan, Kuantitatif, Kualitatif, Kombinasi.</w:t>
      </w:r>
      <w:r w:rsidRPr="00DB363C">
        <w:rPr>
          <w:rFonts w:ascii="Times New Roman" w:hAnsi="Times New Roman"/>
          <w:color w:val="000000" w:themeColor="text1"/>
        </w:rPr>
        <w:t xml:space="preserve"> Bandung:</w:t>
      </w:r>
      <w:r w:rsidRPr="00DB363C">
        <w:rPr>
          <w:rFonts w:ascii="Times New Roman" w:hAnsi="Times New Roman"/>
          <w:i/>
          <w:color w:val="000000" w:themeColor="text1"/>
        </w:rPr>
        <w:t xml:space="preserve"> </w:t>
      </w:r>
      <w:r w:rsidRPr="00DB363C">
        <w:rPr>
          <w:rFonts w:ascii="Times New Roman" w:hAnsi="Times New Roman"/>
          <w:color w:val="000000" w:themeColor="text1"/>
        </w:rPr>
        <w:t>Alfabeta.</w:t>
      </w:r>
    </w:p>
    <w:p w:rsidR="00DB363C" w:rsidRPr="00DB363C" w:rsidRDefault="00DB363C" w:rsidP="00432A87">
      <w:pPr>
        <w:tabs>
          <w:tab w:val="left" w:pos="720"/>
        </w:tabs>
        <w:spacing w:after="0" w:line="240" w:lineRule="auto"/>
        <w:ind w:left="720" w:hanging="720"/>
        <w:contextualSpacing/>
        <w:jc w:val="both"/>
        <w:rPr>
          <w:rFonts w:ascii="Times New Roman" w:hAnsi="Times New Roman"/>
          <w:color w:val="000000" w:themeColor="text1"/>
        </w:rPr>
      </w:pPr>
      <w:r w:rsidRPr="00DB363C">
        <w:rPr>
          <w:rFonts w:ascii="Times New Roman" w:hAnsi="Times New Roman"/>
          <w:color w:val="000000" w:themeColor="text1"/>
        </w:rPr>
        <w:t xml:space="preserve">Supriyanto. (2018), </w:t>
      </w:r>
      <w:r w:rsidRPr="00DB363C">
        <w:rPr>
          <w:rFonts w:ascii="Times New Roman" w:hAnsi="Times New Roman"/>
          <w:i/>
          <w:color w:val="000000" w:themeColor="text1"/>
        </w:rPr>
        <w:t>Manajemen Pembiayaan Bank Syariah, Teori, Aplikasi, dan Strategi</w:t>
      </w:r>
      <w:r w:rsidRPr="00DB363C">
        <w:rPr>
          <w:rFonts w:ascii="Times New Roman" w:hAnsi="Times New Roman"/>
          <w:color w:val="000000" w:themeColor="text1"/>
        </w:rPr>
        <w:t>, Bandung: Manggu Makmur Tanjung Lestari, 2018 Cet I, 2018.</w:t>
      </w:r>
    </w:p>
    <w:p w:rsidR="00DB363C" w:rsidRPr="00432A87" w:rsidRDefault="00DB363C" w:rsidP="00432A87">
      <w:pPr>
        <w:tabs>
          <w:tab w:val="left" w:pos="720"/>
        </w:tabs>
        <w:spacing w:after="0" w:line="240" w:lineRule="auto"/>
        <w:ind w:left="720" w:hanging="720"/>
        <w:contextualSpacing/>
        <w:jc w:val="both"/>
        <w:rPr>
          <w:rFonts w:ascii="Times New Roman" w:hAnsi="Times New Roman"/>
          <w:color w:val="000000" w:themeColor="text1"/>
        </w:rPr>
      </w:pPr>
      <w:r w:rsidRPr="00DB363C">
        <w:rPr>
          <w:rFonts w:ascii="Times New Roman" w:hAnsi="Times New Roman"/>
          <w:color w:val="000000" w:themeColor="text1"/>
        </w:rPr>
        <w:t xml:space="preserve">Sudarsono. (2008), </w:t>
      </w:r>
      <w:r w:rsidRPr="00DB363C">
        <w:rPr>
          <w:rFonts w:ascii="Times New Roman" w:hAnsi="Times New Roman"/>
          <w:i/>
          <w:color w:val="000000" w:themeColor="text1"/>
        </w:rPr>
        <w:t>Bank dan Lembaga Keuangan Syariah</w:t>
      </w:r>
      <w:r w:rsidRPr="00DB363C">
        <w:rPr>
          <w:rFonts w:ascii="Times New Roman" w:hAnsi="Times New Roman"/>
          <w:color w:val="000000" w:themeColor="text1"/>
        </w:rPr>
        <w:t>. Yogyakarta: Ekonomia. Cetakan ke-2.</w:t>
      </w:r>
    </w:p>
    <w:p w:rsidR="00DB363C" w:rsidRPr="00DB363C" w:rsidRDefault="00DB363C" w:rsidP="00432A87">
      <w:pPr>
        <w:tabs>
          <w:tab w:val="left" w:pos="540"/>
        </w:tabs>
        <w:spacing w:after="0" w:line="240" w:lineRule="auto"/>
        <w:ind w:left="720" w:hanging="720"/>
        <w:contextualSpacing/>
        <w:jc w:val="both"/>
        <w:rPr>
          <w:rFonts w:ascii="Times New Roman" w:hAnsi="Times New Roman"/>
          <w:color w:val="000000" w:themeColor="text1"/>
        </w:rPr>
      </w:pPr>
      <w:r w:rsidRPr="00DB363C">
        <w:rPr>
          <w:rFonts w:ascii="Times New Roman" w:hAnsi="Times New Roman"/>
          <w:color w:val="000000" w:themeColor="text1"/>
        </w:rPr>
        <w:t xml:space="preserve">Sudarsono, H. (2008), </w:t>
      </w:r>
      <w:r w:rsidRPr="00DB363C">
        <w:rPr>
          <w:rFonts w:ascii="Times New Roman" w:hAnsi="Times New Roman"/>
          <w:i/>
          <w:color w:val="000000" w:themeColor="text1"/>
        </w:rPr>
        <w:t>Bank dan Lembaga Keuangan Syariah</w:t>
      </w:r>
      <w:r w:rsidRPr="00DB363C">
        <w:rPr>
          <w:rFonts w:ascii="Times New Roman" w:hAnsi="Times New Roman"/>
          <w:color w:val="000000" w:themeColor="text1"/>
        </w:rPr>
        <w:t>, Yogyakarta: Ekonosia.</w:t>
      </w:r>
      <w:r w:rsidRPr="00DB363C">
        <w:rPr>
          <w:rFonts w:ascii="Times New Roman" w:hAnsi="Times New Roman"/>
          <w:i/>
          <w:color w:val="000000" w:themeColor="text1"/>
        </w:rPr>
        <w:t>rn</w:t>
      </w:r>
      <w:r w:rsidRPr="00DB363C">
        <w:rPr>
          <w:rFonts w:ascii="Times New Roman" w:hAnsi="Times New Roman"/>
          <w:color w:val="000000" w:themeColor="text1"/>
        </w:rPr>
        <w:t>, Jakarta: Salemba Empat.</w:t>
      </w:r>
    </w:p>
    <w:p w:rsidR="00DB363C" w:rsidRPr="00DB363C" w:rsidRDefault="00DB363C" w:rsidP="00432A87">
      <w:pPr>
        <w:spacing w:after="0" w:line="240" w:lineRule="auto"/>
        <w:ind w:left="720" w:hanging="720"/>
        <w:jc w:val="both"/>
        <w:rPr>
          <w:rFonts w:ascii="Times New Roman" w:hAnsi="Times New Roman"/>
          <w:i/>
        </w:rPr>
      </w:pPr>
      <w:r w:rsidRPr="00DB363C">
        <w:rPr>
          <w:rFonts w:ascii="Times New Roman" w:hAnsi="Times New Roman"/>
        </w:rPr>
        <w:lastRenderedPageBreak/>
        <w:t xml:space="preserve">Surat Edaran Bank Indonesia No.9/24/DPbS Tahun 2007 </w:t>
      </w:r>
      <w:r w:rsidRPr="00DB363C">
        <w:rPr>
          <w:rFonts w:ascii="Times New Roman" w:hAnsi="Times New Roman"/>
          <w:i/>
        </w:rPr>
        <w:t xml:space="preserve">Tentang Sistem Penilaian Tingkat Kesehatan Bank Umum Berdasarkan Prinsip Syariah, </w:t>
      </w:r>
      <w:r w:rsidRPr="00DB363C">
        <w:rPr>
          <w:rFonts w:ascii="Times New Roman" w:eastAsia="Times New Roman" w:hAnsi="Times New Roman"/>
          <w:color w:val="000000" w:themeColor="text1"/>
        </w:rPr>
        <w:t xml:space="preserve">diunduh pada tanggal </w:t>
      </w:r>
      <w:r w:rsidRPr="00DB363C">
        <w:rPr>
          <w:rFonts w:ascii="Times New Roman" w:hAnsi="Times New Roman"/>
          <w:color w:val="000000" w:themeColor="text1"/>
        </w:rPr>
        <w:t>15 Maret 2018</w:t>
      </w:r>
    </w:p>
    <w:p w:rsidR="00DB363C" w:rsidRPr="00432A87" w:rsidRDefault="00DB363C" w:rsidP="00432A87">
      <w:pPr>
        <w:spacing w:after="0" w:line="240" w:lineRule="auto"/>
        <w:ind w:left="720" w:hanging="720"/>
        <w:jc w:val="both"/>
        <w:rPr>
          <w:rFonts w:ascii="Times New Roman" w:hAnsi="Times New Roman"/>
          <w:color w:val="000000" w:themeColor="text1"/>
        </w:rPr>
      </w:pPr>
      <w:r w:rsidRPr="00DB363C">
        <w:rPr>
          <w:rFonts w:ascii="Times New Roman" w:hAnsi="Times New Roman"/>
        </w:rPr>
        <w:t xml:space="preserve">Surat Edaran Otoritas Jasa Keuangan nomor 14 /Seojk.03/2017 </w:t>
      </w:r>
      <w:r w:rsidRPr="00DB363C">
        <w:rPr>
          <w:rFonts w:ascii="Times New Roman" w:hAnsi="Times New Roman"/>
          <w:i/>
        </w:rPr>
        <w:t>Tentang Penilaian Tingkat Kesehatan Bank Umum</w:t>
      </w:r>
      <w:r w:rsidRPr="00DB363C">
        <w:rPr>
          <w:rFonts w:ascii="Times New Roman" w:hAnsi="Times New Roman"/>
        </w:rPr>
        <w:t>,</w:t>
      </w:r>
      <w:r w:rsidRPr="00DB363C">
        <w:rPr>
          <w:rFonts w:ascii="&amp;quot" w:eastAsia="Times New Roman" w:hAnsi="&amp;quot" w:cs="Arial"/>
          <w:color w:val="000000"/>
        </w:rPr>
        <w:t xml:space="preserve"> </w:t>
      </w:r>
      <w:r w:rsidRPr="00DB363C">
        <w:rPr>
          <w:rFonts w:ascii="Times New Roman" w:eastAsia="Times New Roman" w:hAnsi="Times New Roman"/>
          <w:color w:val="000000" w:themeColor="text1"/>
        </w:rPr>
        <w:t xml:space="preserve">diunduh pada tanggal </w:t>
      </w:r>
      <w:r w:rsidRPr="00DB363C">
        <w:rPr>
          <w:rFonts w:ascii="Times New Roman" w:hAnsi="Times New Roman"/>
          <w:color w:val="000000" w:themeColor="text1"/>
        </w:rPr>
        <w:t>15 Maret 2018.</w:t>
      </w:r>
    </w:p>
    <w:p w:rsidR="00DB363C" w:rsidRPr="00DB363C" w:rsidRDefault="00DB363C" w:rsidP="00432A87">
      <w:pPr>
        <w:spacing w:after="0" w:line="240" w:lineRule="auto"/>
        <w:ind w:left="720" w:hanging="720"/>
        <w:jc w:val="both"/>
        <w:rPr>
          <w:rFonts w:ascii="&amp;quot" w:eastAsia="Times New Roman" w:hAnsi="&amp;quot" w:cs="Arial"/>
          <w:color w:val="000000"/>
        </w:rPr>
      </w:pPr>
      <w:r w:rsidRPr="00DB363C">
        <w:rPr>
          <w:rFonts w:ascii="&amp;quot" w:eastAsia="Times New Roman" w:hAnsi="&amp;quot" w:cs="Arial"/>
          <w:color w:val="000000"/>
        </w:rPr>
        <w:t xml:space="preserve">Syamsuddin, L. (2009), </w:t>
      </w:r>
      <w:r w:rsidRPr="00DB363C">
        <w:rPr>
          <w:rFonts w:ascii="&amp;quot" w:eastAsia="Times New Roman" w:hAnsi="&amp;quot" w:cs="Arial"/>
          <w:i/>
          <w:color w:val="000000"/>
        </w:rPr>
        <w:t>Manajemen Keuangan Perusahaan</w:t>
      </w:r>
      <w:r w:rsidRPr="00DB363C">
        <w:rPr>
          <w:rFonts w:ascii="&amp;quot" w:eastAsia="Times New Roman" w:hAnsi="&amp;quot" w:cs="Arial"/>
          <w:color w:val="000000"/>
        </w:rPr>
        <w:t>. Penerbit PT. Raja Grafindo Persada. Jakarta.</w:t>
      </w:r>
    </w:p>
    <w:p w:rsidR="00DB363C" w:rsidRPr="00DB363C" w:rsidRDefault="00DB363C" w:rsidP="00432A87">
      <w:pPr>
        <w:spacing w:after="0" w:line="240" w:lineRule="auto"/>
        <w:ind w:left="720" w:hanging="720"/>
        <w:jc w:val="both"/>
        <w:rPr>
          <w:rFonts w:ascii="&amp;quot" w:eastAsia="Times New Roman" w:hAnsi="&amp;quot" w:cs="Arial"/>
          <w:color w:val="000000"/>
        </w:rPr>
      </w:pPr>
      <w:r w:rsidRPr="00DB363C">
        <w:rPr>
          <w:rFonts w:ascii="&amp;quot" w:eastAsia="Times New Roman" w:hAnsi="&amp;quot" w:cs="Arial"/>
          <w:color w:val="000000"/>
        </w:rPr>
        <w:t xml:space="preserve">Umar, H. (2014), </w:t>
      </w:r>
      <w:r w:rsidRPr="00DB363C">
        <w:rPr>
          <w:rFonts w:ascii="Times New Roman" w:eastAsia="Times New Roman" w:hAnsi="Times New Roman"/>
          <w:i/>
          <w:color w:val="000000"/>
        </w:rPr>
        <w:t>Metode penelitian untuk skripsi dan tesis bisnis</w:t>
      </w:r>
      <w:r w:rsidRPr="00DB363C">
        <w:rPr>
          <w:rFonts w:ascii="&amp;quot" w:eastAsia="Times New Roman" w:hAnsi="&amp;quot" w:cs="Arial"/>
          <w:color w:val="000000"/>
        </w:rPr>
        <w:t>, ed-2, Cetakan ke-13. Jakarta: Rajawali Pers.</w:t>
      </w:r>
    </w:p>
    <w:p w:rsidR="00DB363C" w:rsidRPr="00DB363C" w:rsidRDefault="00DB363C" w:rsidP="00DB363C">
      <w:pPr>
        <w:spacing w:after="0" w:line="240" w:lineRule="auto"/>
        <w:jc w:val="both"/>
        <w:rPr>
          <w:rFonts w:ascii="Times New Roman" w:hAnsi="Times New Roman"/>
        </w:rPr>
      </w:pPr>
      <w:r w:rsidRPr="00DB363C">
        <w:rPr>
          <w:rFonts w:ascii="Times New Roman" w:hAnsi="Times New Roman"/>
        </w:rPr>
        <w:t xml:space="preserve">Undang-Undang No. 7 Tahun 1992 </w:t>
      </w:r>
      <w:r w:rsidRPr="00DB363C">
        <w:rPr>
          <w:rFonts w:ascii="Times New Roman" w:hAnsi="Times New Roman"/>
          <w:i/>
        </w:rPr>
        <w:t>Tentang Perbankan.</w:t>
      </w:r>
    </w:p>
    <w:p w:rsidR="00DB363C" w:rsidRPr="00DB363C" w:rsidRDefault="00DB363C" w:rsidP="00DB363C">
      <w:pPr>
        <w:spacing w:after="0" w:line="240" w:lineRule="auto"/>
        <w:jc w:val="both"/>
        <w:rPr>
          <w:rFonts w:ascii="Times New Roman" w:hAnsi="Times New Roman"/>
        </w:rPr>
      </w:pPr>
      <w:r w:rsidRPr="00DB363C">
        <w:rPr>
          <w:rFonts w:ascii="Times New Roman" w:hAnsi="Times New Roman"/>
        </w:rPr>
        <w:t xml:space="preserve">Undang-Undang No. 10 Tahun 1998 </w:t>
      </w:r>
      <w:r w:rsidRPr="00DB363C">
        <w:rPr>
          <w:rFonts w:ascii="Times New Roman" w:hAnsi="Times New Roman"/>
          <w:i/>
        </w:rPr>
        <w:t>Tentang Perbankan.</w:t>
      </w:r>
    </w:p>
    <w:p w:rsidR="00DB363C" w:rsidRPr="00DB363C" w:rsidRDefault="00DB363C" w:rsidP="00DB363C">
      <w:pPr>
        <w:spacing w:after="0" w:line="240" w:lineRule="auto"/>
        <w:jc w:val="both"/>
        <w:rPr>
          <w:rFonts w:ascii="Times New Roman" w:hAnsi="Times New Roman"/>
          <w:i/>
        </w:rPr>
      </w:pPr>
      <w:r w:rsidRPr="00DB363C">
        <w:rPr>
          <w:rFonts w:ascii="Times New Roman" w:hAnsi="Times New Roman"/>
        </w:rPr>
        <w:t xml:space="preserve">Undang-Undang No. 21 Tahun 2008 </w:t>
      </w:r>
      <w:r w:rsidRPr="00DB363C">
        <w:rPr>
          <w:rFonts w:ascii="Times New Roman" w:hAnsi="Times New Roman"/>
          <w:i/>
        </w:rPr>
        <w:t>Tentang Perbankan Syariah.</w:t>
      </w:r>
    </w:p>
    <w:p w:rsidR="00DB363C" w:rsidRPr="00DB363C" w:rsidRDefault="005C1B0D" w:rsidP="00432A87">
      <w:pPr>
        <w:spacing w:after="0" w:line="240" w:lineRule="auto"/>
        <w:jc w:val="both"/>
        <w:rPr>
          <w:rFonts w:ascii="Times New Roman" w:hAnsi="Times New Roman"/>
        </w:rPr>
      </w:pPr>
      <w:hyperlink r:id="rId10" w:history="1">
        <w:r w:rsidR="00DB363C" w:rsidRPr="00DB363C">
          <w:rPr>
            <w:rStyle w:val="Hyperlink"/>
            <w:rFonts w:ascii="Times New Roman" w:hAnsi="Times New Roman"/>
          </w:rPr>
          <w:t>www.bni.co.id</w:t>
        </w:r>
      </w:hyperlink>
      <w:r w:rsidR="00DB363C" w:rsidRPr="00DB363C">
        <w:rPr>
          <w:rFonts w:ascii="Times New Roman" w:hAnsi="Times New Roman"/>
        </w:rPr>
        <w:t xml:space="preserve"> (diunduh pada tanggal 18 Maret 2018)</w:t>
      </w:r>
    </w:p>
    <w:p w:rsidR="00445ADF" w:rsidRPr="00432A87" w:rsidRDefault="005C1B0D" w:rsidP="00432A87">
      <w:pPr>
        <w:spacing w:after="0" w:line="240" w:lineRule="auto"/>
        <w:jc w:val="both"/>
        <w:rPr>
          <w:rFonts w:ascii="Times New Roman" w:hAnsi="Times New Roman"/>
        </w:rPr>
      </w:pPr>
      <w:hyperlink r:id="rId11" w:history="1">
        <w:r w:rsidR="00DB363C" w:rsidRPr="00DB363C">
          <w:rPr>
            <w:rStyle w:val="Hyperlink"/>
            <w:rFonts w:ascii="Times New Roman" w:hAnsi="Times New Roman"/>
          </w:rPr>
          <w:t>www.ojk.go.id</w:t>
        </w:r>
      </w:hyperlink>
      <w:r w:rsidR="00DB363C" w:rsidRPr="00DB363C">
        <w:rPr>
          <w:rFonts w:ascii="Times New Roman" w:hAnsi="Times New Roman"/>
        </w:rPr>
        <w:t xml:space="preserve"> (diunduh pada</w:t>
      </w:r>
      <w:bookmarkStart w:id="0" w:name="_GoBack"/>
      <w:bookmarkEnd w:id="0"/>
      <w:r w:rsidR="00DB363C" w:rsidRPr="00DB363C">
        <w:rPr>
          <w:rFonts w:ascii="Times New Roman" w:hAnsi="Times New Roman"/>
        </w:rPr>
        <w:t xml:space="preserve"> tanggal 16 Maret 2018)</w:t>
      </w:r>
    </w:p>
    <w:sectPr w:rsidR="00445ADF" w:rsidRPr="00432A87" w:rsidSect="0041069F">
      <w:pgSz w:w="11906" w:h="16838"/>
      <w:pgMar w:top="1701" w:right="1701"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B0D" w:rsidRDefault="005C1B0D" w:rsidP="00432A87">
      <w:pPr>
        <w:spacing w:after="0" w:line="240" w:lineRule="auto"/>
      </w:pPr>
      <w:r>
        <w:separator/>
      </w:r>
    </w:p>
  </w:endnote>
  <w:endnote w:type="continuationSeparator" w:id="0">
    <w:p w:rsidR="005C1B0D" w:rsidRDefault="005C1B0D" w:rsidP="00432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B0D" w:rsidRDefault="005C1B0D" w:rsidP="00432A87">
      <w:pPr>
        <w:spacing w:after="0" w:line="240" w:lineRule="auto"/>
      </w:pPr>
      <w:r>
        <w:separator/>
      </w:r>
    </w:p>
  </w:footnote>
  <w:footnote w:type="continuationSeparator" w:id="0">
    <w:p w:rsidR="005C1B0D" w:rsidRDefault="005C1B0D" w:rsidP="00432A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E4264"/>
    <w:multiLevelType w:val="hybridMultilevel"/>
    <w:tmpl w:val="58F668A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1827C41"/>
    <w:multiLevelType w:val="hybridMultilevel"/>
    <w:tmpl w:val="DF02EA3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70C194F"/>
    <w:multiLevelType w:val="hybridMultilevel"/>
    <w:tmpl w:val="55C0FB9E"/>
    <w:lvl w:ilvl="0" w:tplc="04210001">
      <w:start w:val="1"/>
      <w:numFmt w:val="bullet"/>
      <w:lvlText w:val=""/>
      <w:lvlJc w:val="left"/>
      <w:pPr>
        <w:ind w:left="2149" w:hanging="360"/>
      </w:pPr>
      <w:rPr>
        <w:rFonts w:ascii="Symbol" w:hAnsi="Symbol" w:hint="default"/>
      </w:rPr>
    </w:lvl>
    <w:lvl w:ilvl="1" w:tplc="04210003" w:tentative="1">
      <w:start w:val="1"/>
      <w:numFmt w:val="bullet"/>
      <w:lvlText w:val="o"/>
      <w:lvlJc w:val="left"/>
      <w:pPr>
        <w:ind w:left="2869" w:hanging="360"/>
      </w:pPr>
      <w:rPr>
        <w:rFonts w:ascii="Courier New" w:hAnsi="Courier New" w:cs="Courier New" w:hint="default"/>
      </w:rPr>
    </w:lvl>
    <w:lvl w:ilvl="2" w:tplc="04210005" w:tentative="1">
      <w:start w:val="1"/>
      <w:numFmt w:val="bullet"/>
      <w:lvlText w:val=""/>
      <w:lvlJc w:val="left"/>
      <w:pPr>
        <w:ind w:left="3589" w:hanging="360"/>
      </w:pPr>
      <w:rPr>
        <w:rFonts w:ascii="Wingdings" w:hAnsi="Wingdings" w:hint="default"/>
      </w:rPr>
    </w:lvl>
    <w:lvl w:ilvl="3" w:tplc="04210001" w:tentative="1">
      <w:start w:val="1"/>
      <w:numFmt w:val="bullet"/>
      <w:lvlText w:val=""/>
      <w:lvlJc w:val="left"/>
      <w:pPr>
        <w:ind w:left="4309" w:hanging="360"/>
      </w:pPr>
      <w:rPr>
        <w:rFonts w:ascii="Symbol" w:hAnsi="Symbol" w:hint="default"/>
      </w:rPr>
    </w:lvl>
    <w:lvl w:ilvl="4" w:tplc="04210003" w:tentative="1">
      <w:start w:val="1"/>
      <w:numFmt w:val="bullet"/>
      <w:lvlText w:val="o"/>
      <w:lvlJc w:val="left"/>
      <w:pPr>
        <w:ind w:left="5029" w:hanging="360"/>
      </w:pPr>
      <w:rPr>
        <w:rFonts w:ascii="Courier New" w:hAnsi="Courier New" w:cs="Courier New" w:hint="default"/>
      </w:rPr>
    </w:lvl>
    <w:lvl w:ilvl="5" w:tplc="04210005" w:tentative="1">
      <w:start w:val="1"/>
      <w:numFmt w:val="bullet"/>
      <w:lvlText w:val=""/>
      <w:lvlJc w:val="left"/>
      <w:pPr>
        <w:ind w:left="5749" w:hanging="360"/>
      </w:pPr>
      <w:rPr>
        <w:rFonts w:ascii="Wingdings" w:hAnsi="Wingdings" w:hint="default"/>
      </w:rPr>
    </w:lvl>
    <w:lvl w:ilvl="6" w:tplc="04210001" w:tentative="1">
      <w:start w:val="1"/>
      <w:numFmt w:val="bullet"/>
      <w:lvlText w:val=""/>
      <w:lvlJc w:val="left"/>
      <w:pPr>
        <w:ind w:left="6469" w:hanging="360"/>
      </w:pPr>
      <w:rPr>
        <w:rFonts w:ascii="Symbol" w:hAnsi="Symbol" w:hint="default"/>
      </w:rPr>
    </w:lvl>
    <w:lvl w:ilvl="7" w:tplc="04210003" w:tentative="1">
      <w:start w:val="1"/>
      <w:numFmt w:val="bullet"/>
      <w:lvlText w:val="o"/>
      <w:lvlJc w:val="left"/>
      <w:pPr>
        <w:ind w:left="7189" w:hanging="360"/>
      </w:pPr>
      <w:rPr>
        <w:rFonts w:ascii="Courier New" w:hAnsi="Courier New" w:cs="Courier New" w:hint="default"/>
      </w:rPr>
    </w:lvl>
    <w:lvl w:ilvl="8" w:tplc="04210005" w:tentative="1">
      <w:start w:val="1"/>
      <w:numFmt w:val="bullet"/>
      <w:lvlText w:val=""/>
      <w:lvlJc w:val="left"/>
      <w:pPr>
        <w:ind w:left="7909" w:hanging="360"/>
      </w:pPr>
      <w:rPr>
        <w:rFonts w:ascii="Wingdings" w:hAnsi="Wingdings" w:hint="default"/>
      </w:rPr>
    </w:lvl>
  </w:abstractNum>
  <w:abstractNum w:abstractNumId="3" w15:restartNumberingAfterBreak="0">
    <w:nsid w:val="0E615A89"/>
    <w:multiLevelType w:val="hybridMultilevel"/>
    <w:tmpl w:val="6944ED5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E91017E"/>
    <w:multiLevelType w:val="hybridMultilevel"/>
    <w:tmpl w:val="EEA4C8F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26E39A9"/>
    <w:multiLevelType w:val="hybridMultilevel"/>
    <w:tmpl w:val="B8A879F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5B90051"/>
    <w:multiLevelType w:val="hybridMultilevel"/>
    <w:tmpl w:val="3CF87B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404D16B0"/>
    <w:multiLevelType w:val="hybridMultilevel"/>
    <w:tmpl w:val="FA703CD4"/>
    <w:lvl w:ilvl="0" w:tplc="04210017">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15:restartNumberingAfterBreak="0">
    <w:nsid w:val="449954FE"/>
    <w:multiLevelType w:val="hybridMultilevel"/>
    <w:tmpl w:val="C6B47122"/>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9" w15:restartNumberingAfterBreak="0">
    <w:nsid w:val="510032C1"/>
    <w:multiLevelType w:val="hybridMultilevel"/>
    <w:tmpl w:val="3CF87B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67FD2D8C"/>
    <w:multiLevelType w:val="hybridMultilevel"/>
    <w:tmpl w:val="023E76D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15:restartNumberingAfterBreak="0">
    <w:nsid w:val="6B2B2B6D"/>
    <w:multiLevelType w:val="hybridMultilevel"/>
    <w:tmpl w:val="692C5C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6FB53194"/>
    <w:multiLevelType w:val="hybridMultilevel"/>
    <w:tmpl w:val="376CA8EC"/>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15:restartNumberingAfterBreak="0">
    <w:nsid w:val="70757B6C"/>
    <w:multiLevelType w:val="hybridMultilevel"/>
    <w:tmpl w:val="36084F30"/>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4" w15:restartNumberingAfterBreak="0">
    <w:nsid w:val="7ADF7E24"/>
    <w:multiLevelType w:val="hybridMultilevel"/>
    <w:tmpl w:val="376CA8EC"/>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1"/>
  </w:num>
  <w:num w:numId="2">
    <w:abstractNumId w:val="13"/>
  </w:num>
  <w:num w:numId="3">
    <w:abstractNumId w:val="10"/>
  </w:num>
  <w:num w:numId="4">
    <w:abstractNumId w:val="5"/>
  </w:num>
  <w:num w:numId="5">
    <w:abstractNumId w:val="2"/>
  </w:num>
  <w:num w:numId="6">
    <w:abstractNumId w:val="8"/>
  </w:num>
  <w:num w:numId="7">
    <w:abstractNumId w:val="1"/>
  </w:num>
  <w:num w:numId="8">
    <w:abstractNumId w:val="3"/>
  </w:num>
  <w:num w:numId="9">
    <w:abstractNumId w:val="7"/>
  </w:num>
  <w:num w:numId="10">
    <w:abstractNumId w:val="9"/>
  </w:num>
  <w:num w:numId="11">
    <w:abstractNumId w:val="12"/>
  </w:num>
  <w:num w:numId="12">
    <w:abstractNumId w:val="14"/>
  </w:num>
  <w:num w:numId="13">
    <w:abstractNumId w:val="6"/>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060"/>
    <w:rsid w:val="000B1B9D"/>
    <w:rsid w:val="000D245D"/>
    <w:rsid w:val="002220D6"/>
    <w:rsid w:val="00261031"/>
    <w:rsid w:val="00263E62"/>
    <w:rsid w:val="00350C8C"/>
    <w:rsid w:val="003A3C11"/>
    <w:rsid w:val="003E6FA1"/>
    <w:rsid w:val="0041069F"/>
    <w:rsid w:val="00432A87"/>
    <w:rsid w:val="00445ADF"/>
    <w:rsid w:val="00473AD8"/>
    <w:rsid w:val="005C1B0D"/>
    <w:rsid w:val="006F7060"/>
    <w:rsid w:val="00730B3C"/>
    <w:rsid w:val="00911BCC"/>
    <w:rsid w:val="00987042"/>
    <w:rsid w:val="00C526A6"/>
    <w:rsid w:val="00CA189D"/>
    <w:rsid w:val="00CD3279"/>
    <w:rsid w:val="00CE4027"/>
    <w:rsid w:val="00DB363C"/>
    <w:rsid w:val="00DC20DC"/>
    <w:rsid w:val="00E23727"/>
    <w:rsid w:val="00FB2715"/>
    <w:rsid w:val="00FC76AD"/>
    <w:rsid w:val="00FD4F5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340739-2BAB-487A-A1A9-FFE717B07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69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10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41069F"/>
    <w:rPr>
      <w:rFonts w:ascii="Courier New" w:eastAsia="Times New Roman" w:hAnsi="Courier New" w:cs="Courier New"/>
      <w:sz w:val="20"/>
      <w:szCs w:val="20"/>
      <w:lang w:eastAsia="id-ID"/>
    </w:rPr>
  </w:style>
  <w:style w:type="paragraph" w:styleId="ListParagraph">
    <w:name w:val="List Paragraph"/>
    <w:aliases w:val="skripsi"/>
    <w:basedOn w:val="Normal"/>
    <w:link w:val="ListParagraphChar"/>
    <w:uiPriority w:val="34"/>
    <w:qFormat/>
    <w:rsid w:val="0041069F"/>
    <w:pPr>
      <w:ind w:left="720"/>
      <w:contextualSpacing/>
    </w:pPr>
  </w:style>
  <w:style w:type="character" w:customStyle="1" w:styleId="ListParagraphChar">
    <w:name w:val="List Paragraph Char"/>
    <w:aliases w:val="skripsi Char"/>
    <w:link w:val="ListParagraph"/>
    <w:uiPriority w:val="34"/>
    <w:locked/>
    <w:rsid w:val="0041069F"/>
    <w:rPr>
      <w:rFonts w:ascii="Calibri" w:eastAsia="Calibri" w:hAnsi="Calibri" w:cs="Times New Roman"/>
    </w:rPr>
  </w:style>
  <w:style w:type="character" w:styleId="Hyperlink">
    <w:name w:val="Hyperlink"/>
    <w:uiPriority w:val="99"/>
    <w:unhideWhenUsed/>
    <w:rsid w:val="0041069F"/>
    <w:rPr>
      <w:color w:val="0000FF"/>
      <w:u w:val="single"/>
    </w:rPr>
  </w:style>
  <w:style w:type="paragraph" w:styleId="Header">
    <w:name w:val="header"/>
    <w:basedOn w:val="Normal"/>
    <w:link w:val="HeaderChar"/>
    <w:uiPriority w:val="99"/>
    <w:unhideWhenUsed/>
    <w:rsid w:val="00432A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2A87"/>
    <w:rPr>
      <w:rFonts w:ascii="Calibri" w:eastAsia="Calibri" w:hAnsi="Calibri" w:cs="Times New Roman"/>
    </w:rPr>
  </w:style>
  <w:style w:type="paragraph" w:styleId="Footer">
    <w:name w:val="footer"/>
    <w:basedOn w:val="Normal"/>
    <w:link w:val="FooterChar"/>
    <w:uiPriority w:val="99"/>
    <w:unhideWhenUsed/>
    <w:rsid w:val="00432A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2A8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4813">
      <w:bodyDiv w:val="1"/>
      <w:marLeft w:val="0"/>
      <w:marRight w:val="0"/>
      <w:marTop w:val="0"/>
      <w:marBottom w:val="0"/>
      <w:divBdr>
        <w:top w:val="none" w:sz="0" w:space="0" w:color="auto"/>
        <w:left w:val="none" w:sz="0" w:space="0" w:color="auto"/>
        <w:bottom w:val="none" w:sz="0" w:space="0" w:color="auto"/>
        <w:right w:val="none" w:sz="0" w:space="0" w:color="auto"/>
      </w:divBdr>
    </w:div>
    <w:div w:id="96608073">
      <w:bodyDiv w:val="1"/>
      <w:marLeft w:val="0"/>
      <w:marRight w:val="0"/>
      <w:marTop w:val="0"/>
      <w:marBottom w:val="0"/>
      <w:divBdr>
        <w:top w:val="none" w:sz="0" w:space="0" w:color="auto"/>
        <w:left w:val="none" w:sz="0" w:space="0" w:color="auto"/>
        <w:bottom w:val="none" w:sz="0" w:space="0" w:color="auto"/>
        <w:right w:val="none" w:sz="0" w:space="0" w:color="auto"/>
      </w:divBdr>
    </w:div>
    <w:div w:id="277689370">
      <w:bodyDiv w:val="1"/>
      <w:marLeft w:val="0"/>
      <w:marRight w:val="0"/>
      <w:marTop w:val="0"/>
      <w:marBottom w:val="0"/>
      <w:divBdr>
        <w:top w:val="none" w:sz="0" w:space="0" w:color="auto"/>
        <w:left w:val="none" w:sz="0" w:space="0" w:color="auto"/>
        <w:bottom w:val="none" w:sz="0" w:space="0" w:color="auto"/>
        <w:right w:val="none" w:sz="0" w:space="0" w:color="auto"/>
      </w:divBdr>
    </w:div>
    <w:div w:id="375786976">
      <w:bodyDiv w:val="1"/>
      <w:marLeft w:val="0"/>
      <w:marRight w:val="0"/>
      <w:marTop w:val="0"/>
      <w:marBottom w:val="0"/>
      <w:divBdr>
        <w:top w:val="none" w:sz="0" w:space="0" w:color="auto"/>
        <w:left w:val="none" w:sz="0" w:space="0" w:color="auto"/>
        <w:bottom w:val="none" w:sz="0" w:space="0" w:color="auto"/>
        <w:right w:val="none" w:sz="0" w:space="0" w:color="auto"/>
      </w:divBdr>
    </w:div>
    <w:div w:id="404381955">
      <w:bodyDiv w:val="1"/>
      <w:marLeft w:val="0"/>
      <w:marRight w:val="0"/>
      <w:marTop w:val="0"/>
      <w:marBottom w:val="0"/>
      <w:divBdr>
        <w:top w:val="none" w:sz="0" w:space="0" w:color="auto"/>
        <w:left w:val="none" w:sz="0" w:space="0" w:color="auto"/>
        <w:bottom w:val="none" w:sz="0" w:space="0" w:color="auto"/>
        <w:right w:val="none" w:sz="0" w:space="0" w:color="auto"/>
      </w:divBdr>
    </w:div>
    <w:div w:id="678310660">
      <w:bodyDiv w:val="1"/>
      <w:marLeft w:val="0"/>
      <w:marRight w:val="0"/>
      <w:marTop w:val="0"/>
      <w:marBottom w:val="0"/>
      <w:divBdr>
        <w:top w:val="none" w:sz="0" w:space="0" w:color="auto"/>
        <w:left w:val="none" w:sz="0" w:space="0" w:color="auto"/>
        <w:bottom w:val="none" w:sz="0" w:space="0" w:color="auto"/>
        <w:right w:val="none" w:sz="0" w:space="0" w:color="auto"/>
      </w:divBdr>
    </w:div>
    <w:div w:id="900603392">
      <w:bodyDiv w:val="1"/>
      <w:marLeft w:val="0"/>
      <w:marRight w:val="0"/>
      <w:marTop w:val="0"/>
      <w:marBottom w:val="0"/>
      <w:divBdr>
        <w:top w:val="none" w:sz="0" w:space="0" w:color="auto"/>
        <w:left w:val="none" w:sz="0" w:space="0" w:color="auto"/>
        <w:bottom w:val="none" w:sz="0" w:space="0" w:color="auto"/>
        <w:right w:val="none" w:sz="0" w:space="0" w:color="auto"/>
      </w:divBdr>
    </w:div>
    <w:div w:id="1442796638">
      <w:bodyDiv w:val="1"/>
      <w:marLeft w:val="0"/>
      <w:marRight w:val="0"/>
      <w:marTop w:val="0"/>
      <w:marBottom w:val="0"/>
      <w:divBdr>
        <w:top w:val="none" w:sz="0" w:space="0" w:color="auto"/>
        <w:left w:val="none" w:sz="0" w:space="0" w:color="auto"/>
        <w:bottom w:val="none" w:sz="0" w:space="0" w:color="auto"/>
        <w:right w:val="none" w:sz="0" w:space="0" w:color="auto"/>
      </w:divBdr>
    </w:div>
    <w:div w:id="1466312820">
      <w:bodyDiv w:val="1"/>
      <w:marLeft w:val="0"/>
      <w:marRight w:val="0"/>
      <w:marTop w:val="0"/>
      <w:marBottom w:val="0"/>
      <w:divBdr>
        <w:top w:val="none" w:sz="0" w:space="0" w:color="auto"/>
        <w:left w:val="none" w:sz="0" w:space="0" w:color="auto"/>
        <w:bottom w:val="none" w:sz="0" w:space="0" w:color="auto"/>
        <w:right w:val="none" w:sz="0" w:space="0" w:color="auto"/>
      </w:divBdr>
    </w:div>
    <w:div w:id="1625766701">
      <w:bodyDiv w:val="1"/>
      <w:marLeft w:val="0"/>
      <w:marRight w:val="0"/>
      <w:marTop w:val="0"/>
      <w:marBottom w:val="0"/>
      <w:divBdr>
        <w:top w:val="none" w:sz="0" w:space="0" w:color="auto"/>
        <w:left w:val="none" w:sz="0" w:space="0" w:color="auto"/>
        <w:bottom w:val="none" w:sz="0" w:space="0" w:color="auto"/>
        <w:right w:val="none" w:sz="0" w:space="0" w:color="auto"/>
      </w:divBdr>
    </w:div>
    <w:div w:id="173435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jk.go.id" TargetMode="External"/><Relationship Id="rId5" Type="http://schemas.openxmlformats.org/officeDocument/2006/relationships/footnotes" Target="footnotes.xml"/><Relationship Id="rId10" Type="http://schemas.openxmlformats.org/officeDocument/2006/relationships/hyperlink" Target="http://www.bni.co.id" TargetMode="External"/><Relationship Id="rId4" Type="http://schemas.openxmlformats.org/officeDocument/2006/relationships/webSettings" Target="webSettings.xml"/><Relationship Id="rId9" Type="http://schemas.openxmlformats.org/officeDocument/2006/relationships/hyperlink" Target="https://www.bi.go.id/id/perbankan/syaria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14</Pages>
  <Words>4970</Words>
  <Characters>28335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2018-08-01T13:58:00Z</dcterms:created>
  <dcterms:modified xsi:type="dcterms:W3CDTF">2018-08-02T04:41:00Z</dcterms:modified>
</cp:coreProperties>
</file>